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E8F1C2" w14:textId="21BAC085" w:rsidR="00B237FE" w:rsidRDefault="00B237FE" w:rsidP="00B237FE">
      <w:pPr>
        <w:rPr>
          <w:b/>
          <w:bCs/>
          <w:sz w:val="22"/>
        </w:rPr>
      </w:pPr>
      <w:r w:rsidRPr="00150135">
        <w:rPr>
          <w:b/>
          <w:bCs/>
          <w:sz w:val="22"/>
        </w:rPr>
        <w:t>Summary of label changes</w:t>
      </w:r>
      <w:r w:rsidR="005E6CED" w:rsidRPr="00150135">
        <w:rPr>
          <w:b/>
          <w:bCs/>
          <w:sz w:val="22"/>
        </w:rPr>
        <w:t xml:space="preserve"> for </w:t>
      </w:r>
      <w:proofErr w:type="spellStart"/>
      <w:r w:rsidR="00F16F56">
        <w:rPr>
          <w:b/>
          <w:bCs/>
          <w:sz w:val="22"/>
        </w:rPr>
        <w:t>Percos</w:t>
      </w:r>
      <w:proofErr w:type="spellEnd"/>
      <w:r w:rsidR="00103CC6">
        <w:rPr>
          <w:b/>
          <w:bCs/>
          <w:sz w:val="22"/>
        </w:rPr>
        <w:t xml:space="preserve">, </w:t>
      </w:r>
      <w:r w:rsidR="001E6E1C" w:rsidRPr="00150135">
        <w:rPr>
          <w:b/>
          <w:bCs/>
          <w:sz w:val="22"/>
        </w:rPr>
        <w:t xml:space="preserve">MAPP </w:t>
      </w:r>
      <w:r w:rsidR="00103CC6">
        <w:rPr>
          <w:b/>
          <w:bCs/>
          <w:sz w:val="22"/>
        </w:rPr>
        <w:t>19</w:t>
      </w:r>
      <w:r w:rsidR="00F16F56">
        <w:rPr>
          <w:b/>
          <w:bCs/>
          <w:sz w:val="22"/>
        </w:rPr>
        <w:t>700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6327"/>
      </w:tblGrid>
      <w:tr w:rsidR="00131AA1" w:rsidRPr="000E0973" w14:paraId="535C3B8F" w14:textId="77777777" w:rsidTr="00266286">
        <w:tc>
          <w:tcPr>
            <w:tcW w:w="2689" w:type="dxa"/>
          </w:tcPr>
          <w:p w14:paraId="644876F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Product:</w:t>
            </w:r>
          </w:p>
          <w:p w14:paraId="4B091269" w14:textId="77777777" w:rsidR="00B237FE" w:rsidRPr="000E0973" w:rsidRDefault="00B237FE" w:rsidP="00745A40">
            <w:pPr>
              <w:rPr>
                <w:b/>
                <w:bCs/>
                <w:sz w:val="22"/>
              </w:rPr>
            </w:pPr>
            <w:r w:rsidRPr="000E0973">
              <w:rPr>
                <w:b/>
                <w:bCs/>
                <w:sz w:val="22"/>
              </w:rPr>
              <w:t>MAPP No.:</w:t>
            </w:r>
          </w:p>
          <w:p w14:paraId="36142BD3" w14:textId="77777777" w:rsidR="001E6E1C" w:rsidRPr="000E0973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EE203C9" w14:textId="181CF821" w:rsidR="005E6CED" w:rsidRPr="000E0973" w:rsidRDefault="00F16F56" w:rsidP="00B237FE">
            <w:pPr>
              <w:rPr>
                <w:sz w:val="22"/>
              </w:rPr>
            </w:pPr>
            <w:proofErr w:type="spellStart"/>
            <w:r>
              <w:rPr>
                <w:sz w:val="22"/>
              </w:rPr>
              <w:t>Percos</w:t>
            </w:r>
            <w:proofErr w:type="spellEnd"/>
          </w:p>
          <w:p w14:paraId="7FB81074" w14:textId="7D8AEC04" w:rsidR="00B95E25" w:rsidRPr="000E0973" w:rsidRDefault="00F16F56" w:rsidP="00150135">
            <w:pPr>
              <w:rPr>
                <w:sz w:val="22"/>
              </w:rPr>
            </w:pPr>
            <w:r>
              <w:rPr>
                <w:b/>
                <w:bCs/>
                <w:sz w:val="22"/>
              </w:rPr>
              <w:t>19700</w:t>
            </w:r>
            <w:r w:rsidR="00150135">
              <w:rPr>
                <w:sz w:val="22"/>
              </w:rPr>
              <w:t xml:space="preserve"> (</w:t>
            </w:r>
            <w:r w:rsidR="00103CC6">
              <w:rPr>
                <w:sz w:val="22"/>
              </w:rPr>
              <w:t>previous MAPP 1</w:t>
            </w:r>
            <w:r>
              <w:rPr>
                <w:sz w:val="22"/>
              </w:rPr>
              <w:t>5248</w:t>
            </w:r>
            <w:r w:rsidR="00150135">
              <w:rPr>
                <w:sz w:val="22"/>
              </w:rPr>
              <w:t>)</w:t>
            </w:r>
          </w:p>
        </w:tc>
      </w:tr>
      <w:tr w:rsidR="00131AA1" w:rsidRPr="000E0973" w14:paraId="24E304B5" w14:textId="77777777" w:rsidTr="00266286">
        <w:tc>
          <w:tcPr>
            <w:tcW w:w="2689" w:type="dxa"/>
          </w:tcPr>
          <w:p w14:paraId="1465BBE3" w14:textId="292CD5A9" w:rsidR="00B237FE" w:rsidRPr="000E0973" w:rsidRDefault="001E6E1C" w:rsidP="00150135">
            <w:pPr>
              <w:rPr>
                <w:b/>
                <w:bCs/>
                <w:sz w:val="22"/>
                <w:highlight w:val="yellow"/>
              </w:rPr>
            </w:pPr>
            <w:r w:rsidRPr="007F199B">
              <w:rPr>
                <w:b/>
                <w:bCs/>
                <w:sz w:val="22"/>
              </w:rPr>
              <w:t xml:space="preserve">Revocation </w:t>
            </w:r>
            <w:r w:rsidR="00750EBE" w:rsidRPr="007F199B">
              <w:rPr>
                <w:b/>
                <w:bCs/>
                <w:sz w:val="22"/>
              </w:rPr>
              <w:t>dates</w:t>
            </w:r>
            <w:r w:rsidRPr="007F199B">
              <w:rPr>
                <w:b/>
                <w:bCs/>
                <w:sz w:val="22"/>
              </w:rPr>
              <w:t xml:space="preserve"> for</w:t>
            </w:r>
            <w:r w:rsidR="007F199B" w:rsidRPr="007F199B">
              <w:rPr>
                <w:b/>
                <w:bCs/>
                <w:sz w:val="22"/>
              </w:rPr>
              <w:t xml:space="preserve"> </w:t>
            </w:r>
            <w:r w:rsidR="007F199B" w:rsidRPr="00150135">
              <w:rPr>
                <w:b/>
                <w:bCs/>
                <w:sz w:val="22"/>
              </w:rPr>
              <w:t>old labelled stock</w:t>
            </w:r>
            <w:r w:rsidR="00103CC6">
              <w:rPr>
                <w:b/>
                <w:bCs/>
                <w:sz w:val="22"/>
              </w:rPr>
              <w:t>, MAPP 1</w:t>
            </w:r>
            <w:r w:rsidR="000D59D7">
              <w:rPr>
                <w:b/>
                <w:bCs/>
                <w:sz w:val="22"/>
              </w:rPr>
              <w:t>5248</w:t>
            </w:r>
            <w:r w:rsidR="00103CC6">
              <w:rPr>
                <w:b/>
                <w:bCs/>
                <w:sz w:val="22"/>
              </w:rPr>
              <w:t>.</w:t>
            </w:r>
          </w:p>
        </w:tc>
        <w:tc>
          <w:tcPr>
            <w:tcW w:w="6327" w:type="dxa"/>
          </w:tcPr>
          <w:p w14:paraId="1DE5AC43" w14:textId="0EEC768D" w:rsidR="00B237FE" w:rsidRPr="007F199B" w:rsidRDefault="001E6E1C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Last sales by BASF: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</w:t>
            </w:r>
            <w:r w:rsidR="00F16F56">
              <w:rPr>
                <w:sz w:val="22"/>
              </w:rPr>
              <w:t xml:space="preserve">0 November </w:t>
            </w:r>
            <w:r w:rsidR="00103CC6">
              <w:rPr>
                <w:sz w:val="22"/>
              </w:rPr>
              <w:t>2021</w:t>
            </w:r>
          </w:p>
          <w:p w14:paraId="0F0E540B" w14:textId="78EAC066" w:rsidR="00B95E25" w:rsidRPr="007F199B" w:rsidRDefault="001E6E1C" w:rsidP="001E6E1C">
            <w:pPr>
              <w:rPr>
                <w:sz w:val="22"/>
              </w:rPr>
            </w:pPr>
            <w:r w:rsidRPr="007F199B">
              <w:rPr>
                <w:sz w:val="22"/>
              </w:rPr>
              <w:t>Last sales by others:</w:t>
            </w:r>
            <w:r w:rsidR="005E6CED" w:rsidRPr="007F199B">
              <w:rPr>
                <w:sz w:val="22"/>
              </w:rPr>
              <w:t xml:space="preserve"> </w:t>
            </w:r>
            <w:r w:rsidR="00F434EE">
              <w:rPr>
                <w:sz w:val="22"/>
              </w:rPr>
              <w:t>3</w:t>
            </w:r>
            <w:r w:rsidR="00F16F56">
              <w:rPr>
                <w:sz w:val="22"/>
              </w:rPr>
              <w:t>0 November</w:t>
            </w:r>
            <w:r w:rsidR="00F434EE">
              <w:rPr>
                <w:sz w:val="22"/>
              </w:rPr>
              <w:t xml:space="preserve"> 2021</w:t>
            </w:r>
          </w:p>
          <w:p w14:paraId="33BAEB56" w14:textId="2ADB5F18" w:rsidR="001E6E1C" w:rsidRPr="000E0973" w:rsidRDefault="001E6E1C" w:rsidP="001E6E1C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Last date for storage and use:</w:t>
            </w:r>
            <w:r w:rsidR="00F434EE">
              <w:rPr>
                <w:sz w:val="22"/>
              </w:rPr>
              <w:t xml:space="preserve"> 3</w:t>
            </w:r>
            <w:r w:rsidR="00F16F56">
              <w:rPr>
                <w:sz w:val="22"/>
              </w:rPr>
              <w:t>0 November</w:t>
            </w:r>
            <w:r w:rsidR="00103CC6">
              <w:rPr>
                <w:sz w:val="22"/>
              </w:rPr>
              <w:t xml:space="preserve"> 2022</w:t>
            </w:r>
          </w:p>
        </w:tc>
      </w:tr>
      <w:tr w:rsidR="005804F7" w:rsidRPr="000E0973" w14:paraId="6A38901F" w14:textId="77777777" w:rsidTr="00266286">
        <w:tc>
          <w:tcPr>
            <w:tcW w:w="2689" w:type="dxa"/>
          </w:tcPr>
          <w:p w14:paraId="737DB170" w14:textId="14B93B2E" w:rsidR="005804F7" w:rsidRPr="007F199B" w:rsidRDefault="005804F7" w:rsidP="00150135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Contents phrase</w:t>
            </w:r>
          </w:p>
        </w:tc>
        <w:tc>
          <w:tcPr>
            <w:tcW w:w="6327" w:type="dxa"/>
          </w:tcPr>
          <w:p w14:paraId="347B2C25" w14:textId="0D72A8F7" w:rsidR="005804F7" w:rsidRPr="0085724D" w:rsidRDefault="005804F7" w:rsidP="00B237FE">
            <w:pPr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</w:pPr>
            <w:r w:rsidRPr="0085724D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 xml:space="preserve">A suspension concentrate containing </w:t>
            </w:r>
            <w:r w:rsidR="00F16F56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>3</w:t>
            </w:r>
            <w:r w:rsidRPr="0085724D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 xml:space="preserve">00 g/l </w:t>
            </w:r>
            <w:proofErr w:type="spellStart"/>
            <w:r w:rsidRPr="0085724D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>ametoctradin</w:t>
            </w:r>
            <w:proofErr w:type="spellEnd"/>
            <w:r w:rsidR="00F16F56">
              <w:rPr>
                <w:rFonts w:ascii="Arial" w:hAnsi="Arial" w:cs="Arial"/>
                <w:color w:val="808080" w:themeColor="background1" w:themeShade="80"/>
                <w:spacing w:val="-3"/>
                <w:sz w:val="22"/>
              </w:rPr>
              <w:t xml:space="preserve"> and 225 g/l dimethomorph</w:t>
            </w:r>
          </w:p>
          <w:p w14:paraId="2537CA58" w14:textId="77777777" w:rsidR="005804F7" w:rsidRPr="0085724D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</w:p>
          <w:p w14:paraId="5C437D05" w14:textId="1E236915" w:rsidR="005804F7" w:rsidRPr="0085724D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  <w:r w:rsidRPr="0085724D">
              <w:rPr>
                <w:rFonts w:ascii="Arial" w:hAnsi="Arial" w:cs="Arial"/>
                <w:spacing w:val="-3"/>
                <w:sz w:val="22"/>
              </w:rPr>
              <w:t>has been replaced with</w:t>
            </w:r>
          </w:p>
          <w:p w14:paraId="7DA21B37" w14:textId="2C4A07A5" w:rsidR="005804F7" w:rsidRDefault="005804F7" w:rsidP="00B237FE">
            <w:pPr>
              <w:rPr>
                <w:rFonts w:ascii="Arial" w:hAnsi="Arial" w:cs="Arial"/>
                <w:spacing w:val="-3"/>
                <w:sz w:val="22"/>
              </w:rPr>
            </w:pPr>
          </w:p>
          <w:p w14:paraId="6F05007F" w14:textId="26D9D713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pacing w:val="-3"/>
                <w:sz w:val="22"/>
              </w:rPr>
            </w:pPr>
            <w:r w:rsidRPr="00F16F56">
              <w:rPr>
                <w:rFonts w:ascii="Arial" w:hAnsi="Arial" w:cs="Arial"/>
                <w:spacing w:val="-3"/>
                <w:sz w:val="22"/>
              </w:rPr>
              <w:t xml:space="preserve">A suspension concentrate containing 300 g/l </w:t>
            </w:r>
            <w:proofErr w:type="spellStart"/>
            <w:r w:rsidRPr="00F16F56">
              <w:rPr>
                <w:rFonts w:ascii="Arial" w:hAnsi="Arial" w:cs="Arial"/>
                <w:spacing w:val="-3"/>
                <w:sz w:val="22"/>
              </w:rPr>
              <w:t>ametoctradin</w:t>
            </w:r>
            <w:proofErr w:type="spellEnd"/>
            <w:r w:rsidRPr="00F16F56">
              <w:rPr>
                <w:rFonts w:ascii="Arial" w:hAnsi="Arial" w:cs="Arial"/>
                <w:spacing w:val="-3"/>
                <w:sz w:val="22"/>
              </w:rPr>
              <w:t xml:space="preserve">,  225 g/l dimethomorph, </w:t>
            </w:r>
            <w:r w:rsidRPr="00F16F56">
              <w:rPr>
                <w:rFonts w:ascii="Arial" w:hAnsi="Arial" w:cs="Arial"/>
                <w:sz w:val="22"/>
                <w:lang w:eastAsia="en-GB"/>
              </w:rPr>
              <w:t>1,2-benzisothiazolin-3-one and 2-methyl-4-iso-thiazolin-3-one</w:t>
            </w:r>
            <w:r w:rsidRPr="00F16F56">
              <w:rPr>
                <w:rFonts w:ascii="Arial" w:hAnsi="Arial" w:cs="Arial"/>
                <w:spacing w:val="-3"/>
                <w:sz w:val="22"/>
              </w:rPr>
              <w:t xml:space="preserve">. </w:t>
            </w:r>
          </w:p>
          <w:p w14:paraId="380D1DAF" w14:textId="242013BE" w:rsidR="005804F7" w:rsidRPr="0085724D" w:rsidRDefault="005804F7" w:rsidP="00F16F56">
            <w:pPr>
              <w:tabs>
                <w:tab w:val="center" w:pos="4724"/>
              </w:tabs>
              <w:suppressAutoHyphens/>
              <w:jc w:val="both"/>
              <w:rPr>
                <w:sz w:val="22"/>
              </w:rPr>
            </w:pPr>
          </w:p>
        </w:tc>
      </w:tr>
      <w:tr w:rsidR="00131AA1" w:rsidRPr="000E0973" w14:paraId="7AE0D5A2" w14:textId="77777777" w:rsidTr="00266286">
        <w:tc>
          <w:tcPr>
            <w:tcW w:w="2689" w:type="dxa"/>
          </w:tcPr>
          <w:p w14:paraId="34384BA7" w14:textId="77777777" w:rsidR="00B237FE" w:rsidRPr="007F199B" w:rsidRDefault="001E6E1C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Operator protection</w:t>
            </w:r>
          </w:p>
          <w:p w14:paraId="6EBB0C79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  <w:p w14:paraId="18DA70C0" w14:textId="77777777" w:rsidR="001E6E1C" w:rsidRPr="007F199B" w:rsidRDefault="001E6E1C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B315A35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8572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WHEN USING DO NOT EAT, DRINK OR SMOKE</w:t>
            </w:r>
          </w:p>
          <w:p w14:paraId="5F5E8FF9" w14:textId="77777777" w:rsidR="00103CC6" w:rsidRPr="0085724D" w:rsidRDefault="00103CC6" w:rsidP="00103CC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8572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IF YOU FEEL UNWELL, seek medical advice immediately (show the label where possible)</w:t>
            </w:r>
          </w:p>
          <w:p w14:paraId="3879E741" w14:textId="77777777" w:rsidR="00103CC6" w:rsidRPr="0085724D" w:rsidRDefault="00103CC6" w:rsidP="00E617CF">
            <w:pPr>
              <w:rPr>
                <w:sz w:val="22"/>
              </w:rPr>
            </w:pPr>
          </w:p>
          <w:p w14:paraId="26488F8A" w14:textId="05430C4B" w:rsidR="001E258D" w:rsidRPr="0085724D" w:rsidRDefault="001E258D" w:rsidP="00E617CF">
            <w:pPr>
              <w:rPr>
                <w:sz w:val="22"/>
              </w:rPr>
            </w:pPr>
            <w:r w:rsidRPr="0085724D">
              <w:rPr>
                <w:sz w:val="22"/>
              </w:rPr>
              <w:t>has been replaced with</w:t>
            </w:r>
            <w:r w:rsidR="00EA4064" w:rsidRPr="0085724D">
              <w:rPr>
                <w:sz w:val="22"/>
              </w:rPr>
              <w:t>:</w:t>
            </w:r>
          </w:p>
          <w:p w14:paraId="42B6CD64" w14:textId="367E81FC" w:rsidR="001E258D" w:rsidRDefault="001E258D" w:rsidP="00E617CF">
            <w:pPr>
              <w:rPr>
                <w:sz w:val="22"/>
              </w:rPr>
            </w:pPr>
          </w:p>
          <w:p w14:paraId="6A353DFA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Engineering control of operator exposure must be used where reasonably practicable in addition to the following personal protective equipment:</w:t>
            </w:r>
          </w:p>
          <w:p w14:paraId="17978055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WEAR SUITABLE PROTECTIVE CLOTHING (COVERALLS) AND SUITABLE PROTECTIVE GLOVES when handling the concentrate.</w:t>
            </w:r>
          </w:p>
          <w:p w14:paraId="2A22EE8F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However, engineering controls may replace personal protective equipment if a COSHH assessment shows that they provide an equal or higher standard of protection.</w:t>
            </w:r>
          </w:p>
          <w:p w14:paraId="1926A7D6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WASH ALL PROTECTIVE CLOTHING thoroughly after use, especially the insides of gloves.</w:t>
            </w:r>
          </w:p>
          <w:p w14:paraId="7B0185F2" w14:textId="77777777" w:rsidR="00F16F56" w:rsidRPr="00F16F56" w:rsidRDefault="00F16F56" w:rsidP="00F16F56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lang w:eastAsia="en-GB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TAKE OFF IMMEDIATELY all contaminated clothing.</w:t>
            </w:r>
          </w:p>
          <w:p w14:paraId="047C8084" w14:textId="77777777" w:rsidR="00F16F56" w:rsidRPr="00F16F56" w:rsidRDefault="00F16F56" w:rsidP="00F16F5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/>
                <w:sz w:val="22"/>
              </w:rPr>
            </w:pPr>
            <w:r w:rsidRPr="00F16F56">
              <w:rPr>
                <w:rFonts w:ascii="Arial" w:hAnsi="Arial" w:cs="Arial"/>
                <w:sz w:val="22"/>
                <w:lang w:eastAsia="en-GB"/>
              </w:rPr>
              <w:t>WASH SPLASHES from skin immediately</w:t>
            </w:r>
          </w:p>
          <w:p w14:paraId="375AF523" w14:textId="77777777" w:rsidR="00F16F56" w:rsidRPr="00F16F56" w:rsidRDefault="00F16F56" w:rsidP="00F16F5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z w:val="22"/>
              </w:rPr>
            </w:pPr>
            <w:r w:rsidRPr="00F16F56">
              <w:rPr>
                <w:rFonts w:ascii="Arial" w:hAnsi="Arial" w:cs="Arial"/>
                <w:bCs/>
                <w:sz w:val="22"/>
              </w:rPr>
              <w:t>WHEN USING DO NOT EAT, DRINK OR SMOKE</w:t>
            </w:r>
          </w:p>
          <w:p w14:paraId="2E4D6555" w14:textId="7E718DB2" w:rsidR="00F16F56" w:rsidRPr="00F16F56" w:rsidRDefault="00F16F56" w:rsidP="00F16F56">
            <w:pPr>
              <w:tabs>
                <w:tab w:val="left" w:pos="-720"/>
              </w:tabs>
              <w:suppressAutoHyphens/>
              <w:jc w:val="both"/>
              <w:rPr>
                <w:rFonts w:ascii="Arial" w:hAnsi="Arial" w:cs="Arial"/>
                <w:bCs/>
                <w:sz w:val="22"/>
              </w:rPr>
            </w:pPr>
            <w:r w:rsidRPr="00F16F56">
              <w:rPr>
                <w:rFonts w:ascii="Arial" w:hAnsi="Arial" w:cs="Arial"/>
                <w:bCs/>
                <w:sz w:val="22"/>
              </w:rPr>
              <w:t>IF YOU FEEL UNWELL, seek medical advice immediately (show the label where possible)</w:t>
            </w:r>
          </w:p>
          <w:p w14:paraId="0F2433B8" w14:textId="48B77474" w:rsidR="001E258D" w:rsidRPr="0085724D" w:rsidRDefault="001E258D" w:rsidP="00F16F56">
            <w:pPr>
              <w:tabs>
                <w:tab w:val="left" w:pos="-720"/>
              </w:tabs>
              <w:suppressAutoHyphens/>
              <w:jc w:val="both"/>
              <w:rPr>
                <w:sz w:val="22"/>
              </w:rPr>
            </w:pPr>
          </w:p>
        </w:tc>
      </w:tr>
      <w:tr w:rsidR="00131AA1" w:rsidRPr="000E0973" w14:paraId="35BBB87E" w14:textId="77777777" w:rsidTr="00266286">
        <w:tc>
          <w:tcPr>
            <w:tcW w:w="2689" w:type="dxa"/>
          </w:tcPr>
          <w:p w14:paraId="1E70A61C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t>Environmental protection</w:t>
            </w:r>
          </w:p>
          <w:p w14:paraId="62A13632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5DA8F494" w14:textId="607D1D8E" w:rsidR="005E6CED" w:rsidRPr="007F199B" w:rsidRDefault="00266286" w:rsidP="00266286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7F75054C" w14:textId="77777777" w:rsidTr="00266286">
        <w:tc>
          <w:tcPr>
            <w:tcW w:w="2689" w:type="dxa"/>
          </w:tcPr>
          <w:p w14:paraId="7DA194BC" w14:textId="77777777" w:rsidR="004A1B2A" w:rsidRPr="007F199B" w:rsidRDefault="004A1B2A" w:rsidP="00745A40">
            <w:pPr>
              <w:tabs>
                <w:tab w:val="left" w:pos="-1440"/>
                <w:tab w:val="left" w:pos="-720"/>
                <w:tab w:val="left" w:pos="0"/>
                <w:tab w:val="left" w:pos="142"/>
                <w:tab w:val="left" w:pos="540"/>
                <w:tab w:val="left" w:pos="1440"/>
                <w:tab w:val="left" w:pos="2160"/>
                <w:tab w:val="left" w:pos="2880"/>
                <w:tab w:val="left" w:pos="3960"/>
                <w:tab w:val="left" w:pos="5040"/>
                <w:tab w:val="left" w:pos="6750"/>
                <w:tab w:val="left" w:pos="7200"/>
              </w:tabs>
              <w:suppressAutoHyphens/>
              <w:rPr>
                <w:sz w:val="22"/>
              </w:rPr>
            </w:pPr>
            <w:r w:rsidRPr="007F199B">
              <w:rPr>
                <w:rFonts w:ascii="Arial" w:hAnsi="Arial" w:cs="Arial"/>
                <w:b/>
                <w:sz w:val="22"/>
              </w:rPr>
              <w:t>Storage and disposal</w:t>
            </w:r>
          </w:p>
          <w:p w14:paraId="6CEF9093" w14:textId="77777777" w:rsidR="004A1B2A" w:rsidRPr="007F199B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3D8A5894" w14:textId="3AE3C028" w:rsidR="00B237FE" w:rsidRPr="007F199B" w:rsidRDefault="006D7B84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4DFA8DD" w14:textId="77777777" w:rsidTr="00266286">
        <w:tc>
          <w:tcPr>
            <w:tcW w:w="2689" w:type="dxa"/>
          </w:tcPr>
          <w:p w14:paraId="47592527" w14:textId="77777777" w:rsidR="00B237FE" w:rsidRPr="00E16903" w:rsidRDefault="004A1B2A" w:rsidP="00745A40">
            <w:pPr>
              <w:rPr>
                <w:b/>
                <w:bCs/>
                <w:sz w:val="22"/>
              </w:rPr>
            </w:pPr>
            <w:r w:rsidRPr="00E16903">
              <w:rPr>
                <w:b/>
                <w:bCs/>
                <w:sz w:val="22"/>
              </w:rPr>
              <w:t>CLP Box</w:t>
            </w:r>
          </w:p>
          <w:p w14:paraId="41F31C6A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2695E0C8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  <w:p w14:paraId="5EDD1D10" w14:textId="77777777" w:rsidR="004A1B2A" w:rsidRPr="00E16903" w:rsidRDefault="004A1B2A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64A492D5" w14:textId="783B5868" w:rsidR="00B237FE" w:rsidRDefault="00C05FFB" w:rsidP="008B79A1">
            <w:pPr>
              <w:rPr>
                <w:sz w:val="22"/>
              </w:rPr>
            </w:pPr>
            <w:r>
              <w:rPr>
                <w:sz w:val="22"/>
              </w:rPr>
              <w:t>The following have been added</w:t>
            </w:r>
            <w:r w:rsidR="00EA4064">
              <w:rPr>
                <w:sz w:val="22"/>
              </w:rPr>
              <w:t>:</w:t>
            </w:r>
          </w:p>
          <w:p w14:paraId="49857852" w14:textId="77777777" w:rsidR="00C05FFB" w:rsidRDefault="00C05FFB" w:rsidP="008B79A1">
            <w:pPr>
              <w:rPr>
                <w:sz w:val="22"/>
              </w:rPr>
            </w:pPr>
          </w:p>
          <w:p w14:paraId="779CFB06" w14:textId="748D6739" w:rsidR="00C05FFB" w:rsidRPr="00C05FFB" w:rsidRDefault="00C05FFB" w:rsidP="00C05FFB">
            <w:pPr>
              <w:rPr>
                <w:b/>
                <w:bCs/>
              </w:rPr>
            </w:pPr>
            <w:r w:rsidRPr="00C05FFB">
              <w:rPr>
                <w:b/>
                <w:bCs/>
                <w:sz w:val="22"/>
              </w:rPr>
              <w:t xml:space="preserve">May cause </w:t>
            </w:r>
            <w:r w:rsidR="000D59D7">
              <w:rPr>
                <w:b/>
                <w:bCs/>
                <w:sz w:val="22"/>
              </w:rPr>
              <w:t xml:space="preserve">an </w:t>
            </w:r>
            <w:r w:rsidRPr="00C05FFB">
              <w:rPr>
                <w:b/>
                <w:bCs/>
                <w:sz w:val="22"/>
              </w:rPr>
              <w:t>allergic skin reaction</w:t>
            </w:r>
            <w:r>
              <w:rPr>
                <w:b/>
                <w:bCs/>
              </w:rPr>
              <w:t>.</w:t>
            </w:r>
          </w:p>
          <w:p w14:paraId="10D40545" w14:textId="77777777" w:rsidR="00C05FFB" w:rsidRDefault="00C05FFB" w:rsidP="00C05FFB"/>
          <w:p w14:paraId="648D04FA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Wear protective gloves/clothing/eye protection.</w:t>
            </w:r>
          </w:p>
          <w:p w14:paraId="1104E1A9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Avoid breathing mist</w:t>
            </w:r>
            <w:r>
              <w:rPr>
                <w:rFonts w:ascii="Arial" w:hAnsi="Arial" w:cs="Arial"/>
                <w:sz w:val="22"/>
                <w:lang w:val="en-US"/>
              </w:rPr>
              <w:t>/spray</w:t>
            </w:r>
            <w:r w:rsidRPr="00506F72">
              <w:rPr>
                <w:rFonts w:ascii="Arial" w:hAnsi="Arial" w:cs="Arial"/>
                <w:sz w:val="22"/>
                <w:lang w:val="en-US"/>
              </w:rPr>
              <w:t>.</w:t>
            </w:r>
          </w:p>
          <w:p w14:paraId="0351C705" w14:textId="77777777" w:rsidR="00BB1098" w:rsidRPr="00506F72" w:rsidRDefault="00BB1098" w:rsidP="00BB1098">
            <w:pPr>
              <w:rPr>
                <w:rFonts w:ascii="Arial" w:hAnsi="Arial" w:cs="Arial"/>
                <w:sz w:val="22"/>
                <w:lang w:val="en-US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>IF ON SKIN: Wash with plenty of soap and water.</w:t>
            </w:r>
          </w:p>
          <w:p w14:paraId="734CCE40" w14:textId="77777777" w:rsidR="00BB1098" w:rsidRPr="00762B6F" w:rsidRDefault="00BB1098" w:rsidP="00BB1098">
            <w:pPr>
              <w:rPr>
                <w:rFonts w:ascii="Arial" w:hAnsi="Arial" w:cs="Arial"/>
                <w:sz w:val="22"/>
              </w:rPr>
            </w:pPr>
            <w:r w:rsidRPr="00506F72">
              <w:rPr>
                <w:rFonts w:ascii="Arial" w:hAnsi="Arial" w:cs="Arial"/>
                <w:sz w:val="22"/>
                <w:lang w:val="en-US"/>
              </w:rPr>
              <w:t xml:space="preserve">If skin irritation or rash occurs: Get medical </w:t>
            </w:r>
            <w:r>
              <w:rPr>
                <w:rFonts w:ascii="Arial" w:hAnsi="Arial" w:cs="Arial"/>
                <w:sz w:val="22"/>
                <w:lang w:val="en-US"/>
              </w:rPr>
              <w:t>advice/</w:t>
            </w:r>
            <w:r w:rsidRPr="00506F72">
              <w:rPr>
                <w:rFonts w:ascii="Arial" w:hAnsi="Arial" w:cs="Arial"/>
                <w:sz w:val="22"/>
                <w:lang w:val="en-US"/>
              </w:rPr>
              <w:t>attention</w:t>
            </w:r>
          </w:p>
          <w:p w14:paraId="7A995B75" w14:textId="77777777" w:rsidR="00BB1098" w:rsidRDefault="00BB1098" w:rsidP="00C05FFB">
            <w:pPr>
              <w:rPr>
                <w:sz w:val="22"/>
              </w:rPr>
            </w:pPr>
          </w:p>
          <w:p w14:paraId="295BF679" w14:textId="17BB92B5" w:rsidR="00C05FFB" w:rsidRDefault="00C05FFB" w:rsidP="00C05FFB">
            <w:pPr>
              <w:rPr>
                <w:sz w:val="22"/>
              </w:rPr>
            </w:pPr>
            <w:r>
              <w:rPr>
                <w:sz w:val="22"/>
              </w:rPr>
              <w:t>The following have been deleted</w:t>
            </w:r>
            <w:r w:rsidR="00EA4064">
              <w:rPr>
                <w:sz w:val="22"/>
              </w:rPr>
              <w:t>:</w:t>
            </w:r>
          </w:p>
          <w:p w14:paraId="225DC5D2" w14:textId="77777777" w:rsidR="00C55C4D" w:rsidRPr="00C55C4D" w:rsidRDefault="00C55C4D" w:rsidP="00C55C4D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lastRenderedPageBreak/>
              <w:t>Wash with plenty of water and soap thoroughly after handling.</w:t>
            </w:r>
          </w:p>
          <w:p w14:paraId="027AC90F" w14:textId="77777777" w:rsidR="00C55C4D" w:rsidRPr="00C55C4D" w:rsidRDefault="00C55C4D" w:rsidP="00C55C4D">
            <w:pPr>
              <w:rPr>
                <w:rFonts w:ascii="Arial" w:hAnsi="Arial" w:cs="Arial"/>
                <w:bCs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 xml:space="preserve">Do not eat, </w:t>
            </w:r>
            <w:proofErr w:type="gramStart"/>
            <w:r w:rsidRPr="00C55C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>drink</w:t>
            </w:r>
            <w:proofErr w:type="gramEnd"/>
            <w:r w:rsidRPr="00C55C4D">
              <w:rPr>
                <w:rFonts w:ascii="Arial" w:hAnsi="Arial" w:cs="Arial"/>
                <w:bCs/>
                <w:color w:val="808080" w:themeColor="background1" w:themeShade="80"/>
                <w:sz w:val="22"/>
              </w:rPr>
              <w:t xml:space="preserve"> or smoke when using this product.</w:t>
            </w:r>
          </w:p>
          <w:p w14:paraId="3B7FE7AB" w14:textId="77777777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color w:val="808080" w:themeColor="background1" w:themeShade="80"/>
                <w:sz w:val="22"/>
              </w:rPr>
              <w:t>IF SWALLOWED: call a POISON CENTER or doctor/physician if you feel unwell.</w:t>
            </w:r>
          </w:p>
          <w:p w14:paraId="34E74CD6" w14:textId="77777777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 w:rsidRPr="00C55C4D">
              <w:rPr>
                <w:rFonts w:ascii="Arial" w:hAnsi="Arial" w:cs="Arial"/>
                <w:color w:val="808080" w:themeColor="background1" w:themeShade="80"/>
                <w:sz w:val="22"/>
              </w:rPr>
              <w:t>Rinse mouth.</w:t>
            </w:r>
          </w:p>
          <w:p w14:paraId="287B83B0" w14:textId="6BABAA71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>Collect spillage.</w:t>
            </w:r>
          </w:p>
          <w:p w14:paraId="56CA4ECF" w14:textId="33B69EBF" w:rsid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</w:p>
          <w:p w14:paraId="333A27A1" w14:textId="69708258" w:rsidR="00C55C4D" w:rsidRPr="00C55C4D" w:rsidRDefault="00C55C4D" w:rsidP="00C55C4D">
            <w:pPr>
              <w:rPr>
                <w:rFonts w:ascii="Arial" w:hAnsi="Arial" w:cs="Arial"/>
                <w:color w:val="808080" w:themeColor="background1" w:themeShade="80"/>
                <w:sz w:val="22"/>
              </w:rPr>
            </w:pPr>
            <w:r>
              <w:rPr>
                <w:rFonts w:ascii="Arial" w:hAnsi="Arial" w:cs="Arial"/>
                <w:color w:val="808080" w:themeColor="background1" w:themeShade="80"/>
                <w:sz w:val="22"/>
              </w:rPr>
              <w:t xml:space="preserve">May product an allergic reaction.  Contains: 2-methylisothiazol-3(2H)-one.  </w:t>
            </w:r>
          </w:p>
          <w:p w14:paraId="63B0E8CB" w14:textId="23088671" w:rsidR="00A7010C" w:rsidRPr="00E16903" w:rsidRDefault="00A7010C" w:rsidP="00C55C4D">
            <w:pPr>
              <w:rPr>
                <w:sz w:val="22"/>
              </w:rPr>
            </w:pPr>
          </w:p>
        </w:tc>
      </w:tr>
      <w:tr w:rsidR="00131AA1" w:rsidRPr="000E0973" w14:paraId="43D043F8" w14:textId="77777777" w:rsidTr="00266286">
        <w:tc>
          <w:tcPr>
            <w:tcW w:w="2689" w:type="dxa"/>
          </w:tcPr>
          <w:p w14:paraId="635DD616" w14:textId="77777777" w:rsidR="00B237FE" w:rsidRPr="007F199B" w:rsidRDefault="004A1B2A" w:rsidP="00745A40">
            <w:pPr>
              <w:rPr>
                <w:b/>
                <w:bCs/>
                <w:sz w:val="22"/>
              </w:rPr>
            </w:pPr>
            <w:r w:rsidRPr="007F199B">
              <w:rPr>
                <w:b/>
                <w:bCs/>
                <w:sz w:val="22"/>
              </w:rPr>
              <w:lastRenderedPageBreak/>
              <w:t>Important information</w:t>
            </w:r>
          </w:p>
          <w:p w14:paraId="17407A7A" w14:textId="77777777" w:rsidR="004A1B2A" w:rsidRPr="000E0973" w:rsidRDefault="004A1B2A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5561E2C" w14:textId="4E4F83C4" w:rsidR="00266286" w:rsidRPr="000E0973" w:rsidRDefault="001E258D" w:rsidP="007F199B">
            <w:pPr>
              <w:rPr>
                <w:sz w:val="22"/>
                <w:highlight w:val="yellow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1D30343E" w14:textId="77777777" w:rsidTr="00266286">
        <w:tc>
          <w:tcPr>
            <w:tcW w:w="2689" w:type="dxa"/>
          </w:tcPr>
          <w:p w14:paraId="27CC4D99" w14:textId="77777777" w:rsidR="00745A40" w:rsidRPr="00214405" w:rsidRDefault="00745A40" w:rsidP="00745A40">
            <w:pPr>
              <w:rPr>
                <w:rFonts w:ascii="Arial" w:hAnsi="Arial" w:cs="Arial"/>
                <w:b/>
                <w:bCs/>
                <w:noProof/>
                <w:sz w:val="22"/>
              </w:rPr>
            </w:pPr>
            <w:r w:rsidRPr="00214405">
              <w:rPr>
                <w:rFonts w:ascii="Arial" w:hAnsi="Arial" w:cs="Arial"/>
                <w:b/>
                <w:bCs/>
                <w:noProof/>
                <w:sz w:val="22"/>
              </w:rPr>
              <w:t>Restrictions/Warnings</w:t>
            </w:r>
          </w:p>
          <w:p w14:paraId="2022F62E" w14:textId="77777777" w:rsidR="00745A40" w:rsidRPr="00214405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0DD771AA" w14:textId="5B7EC9BF" w:rsidR="00214405" w:rsidRPr="0021440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  <w:r w:rsidRPr="00214405">
              <w:rPr>
                <w:sz w:val="22"/>
              </w:rPr>
              <w:t xml:space="preserve"> </w:t>
            </w:r>
          </w:p>
        </w:tc>
      </w:tr>
      <w:tr w:rsidR="00131AA1" w:rsidRPr="000E0973" w14:paraId="4E97F83D" w14:textId="77777777" w:rsidTr="00266286">
        <w:tc>
          <w:tcPr>
            <w:tcW w:w="2689" w:type="dxa"/>
          </w:tcPr>
          <w:p w14:paraId="5D50EBD0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  <w:r w:rsidRPr="00F00620">
              <w:rPr>
                <w:b/>
                <w:bCs/>
                <w:sz w:val="22"/>
              </w:rPr>
              <w:t>Pest control</w:t>
            </w:r>
          </w:p>
          <w:p w14:paraId="4F5EB029" w14:textId="77777777" w:rsidR="00745A40" w:rsidRPr="00F00620" w:rsidRDefault="00745A40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2269E68" w14:textId="0C1845B3" w:rsidR="00214405" w:rsidRPr="00F00620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610D1359" w14:textId="77777777" w:rsidTr="00266286">
        <w:tc>
          <w:tcPr>
            <w:tcW w:w="2689" w:type="dxa"/>
          </w:tcPr>
          <w:p w14:paraId="371B0AC3" w14:textId="77777777" w:rsidR="00745A40" w:rsidRPr="00CA4095" w:rsidRDefault="00745A40" w:rsidP="00745A40">
            <w:pPr>
              <w:rPr>
                <w:b/>
                <w:bCs/>
                <w:sz w:val="22"/>
              </w:rPr>
            </w:pPr>
            <w:r w:rsidRPr="00CA4095">
              <w:rPr>
                <w:b/>
                <w:bCs/>
                <w:sz w:val="22"/>
              </w:rPr>
              <w:t>Resistance</w:t>
            </w:r>
          </w:p>
          <w:p w14:paraId="6614C746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462DAB2F" w14:textId="3AA9E9AF" w:rsidR="00CA4095" w:rsidRPr="000E0973" w:rsidRDefault="00BE0E1D" w:rsidP="00BE0E1D">
            <w:pPr>
              <w:rPr>
                <w:sz w:val="22"/>
                <w:highlight w:val="yellow"/>
              </w:rPr>
            </w:pPr>
            <w:r w:rsidRPr="00BE0E1D">
              <w:rPr>
                <w:sz w:val="22"/>
              </w:rPr>
              <w:t>No change</w:t>
            </w:r>
          </w:p>
        </w:tc>
      </w:tr>
      <w:tr w:rsidR="00131AA1" w:rsidRPr="000E0973" w14:paraId="73908D8E" w14:textId="77777777" w:rsidTr="00266286">
        <w:tc>
          <w:tcPr>
            <w:tcW w:w="2689" w:type="dxa"/>
          </w:tcPr>
          <w:p w14:paraId="4DAC1F0A" w14:textId="77777777" w:rsidR="00745A40" w:rsidRPr="00342A02" w:rsidRDefault="00745A40" w:rsidP="00745A40">
            <w:pPr>
              <w:rPr>
                <w:b/>
                <w:bCs/>
                <w:sz w:val="22"/>
              </w:rPr>
            </w:pPr>
            <w:r w:rsidRPr="00342A02">
              <w:rPr>
                <w:b/>
                <w:bCs/>
                <w:sz w:val="22"/>
              </w:rPr>
              <w:t>Crops</w:t>
            </w:r>
          </w:p>
          <w:p w14:paraId="5F2F9713" w14:textId="77777777" w:rsidR="00CA4095" w:rsidRPr="00342A02" w:rsidRDefault="00CA4095" w:rsidP="00745A40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458AA95F" w14:textId="1B263C59" w:rsidR="00377927" w:rsidRPr="00342A02" w:rsidRDefault="001E258D" w:rsidP="00CA4095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:rsidRPr="000E0973" w14:paraId="5C1D11BB" w14:textId="77777777" w:rsidTr="00266286">
        <w:tc>
          <w:tcPr>
            <w:tcW w:w="2689" w:type="dxa"/>
          </w:tcPr>
          <w:p w14:paraId="0B937DF2" w14:textId="77777777" w:rsidR="00745A40" w:rsidRPr="00CA4095" w:rsidRDefault="00745A40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CA4095">
              <w:rPr>
                <w:rFonts w:ascii="Arial" w:hAnsi="Arial" w:cs="Arial"/>
                <w:b/>
                <w:bCs/>
                <w:sz w:val="22"/>
              </w:rPr>
              <w:t>Following crops</w:t>
            </w:r>
          </w:p>
          <w:p w14:paraId="34535C0C" w14:textId="77777777" w:rsidR="00CA4095" w:rsidRPr="00CA4095" w:rsidRDefault="00CA4095" w:rsidP="00131AA1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7CFEF57F" w14:textId="24E5E5C5" w:rsidR="00745A40" w:rsidRPr="00CA4095" w:rsidRDefault="00131AA1" w:rsidP="00B237FE">
            <w:pPr>
              <w:rPr>
                <w:sz w:val="22"/>
              </w:rPr>
            </w:pPr>
            <w:r w:rsidRPr="00CA4095">
              <w:rPr>
                <w:sz w:val="22"/>
              </w:rPr>
              <w:t>No change</w:t>
            </w:r>
          </w:p>
        </w:tc>
      </w:tr>
      <w:tr w:rsidR="00131AA1" w:rsidRPr="000E0973" w14:paraId="775E7847" w14:textId="77777777" w:rsidTr="00266286">
        <w:tc>
          <w:tcPr>
            <w:tcW w:w="2689" w:type="dxa"/>
          </w:tcPr>
          <w:p w14:paraId="623E11DE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377927">
              <w:rPr>
                <w:rFonts w:ascii="Arial" w:hAnsi="Arial" w:cs="Arial"/>
                <w:b/>
                <w:bCs/>
                <w:sz w:val="22"/>
              </w:rPr>
              <w:t>Mixing and Spraying</w:t>
            </w:r>
          </w:p>
          <w:p w14:paraId="024050D0" w14:textId="77777777" w:rsidR="00745A40" w:rsidRPr="00377927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15624E31" w14:textId="4E2A5A1D" w:rsidR="00377927" w:rsidRPr="00377927" w:rsidRDefault="001E258D" w:rsidP="00377927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</w:tc>
      </w:tr>
      <w:tr w:rsidR="00131AA1" w14:paraId="0263E248" w14:textId="77777777" w:rsidTr="00266286">
        <w:tc>
          <w:tcPr>
            <w:tcW w:w="2689" w:type="dxa"/>
          </w:tcPr>
          <w:p w14:paraId="7E392AC2" w14:textId="77777777" w:rsidR="00745A40" w:rsidRPr="009E7745" w:rsidRDefault="00745A40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Company advisory information</w:t>
            </w:r>
          </w:p>
          <w:p w14:paraId="6310DAC7" w14:textId="77777777" w:rsidR="00745A40" w:rsidRPr="000E0973" w:rsidRDefault="00745A40" w:rsidP="00745A40">
            <w:pPr>
              <w:rPr>
                <w:b/>
                <w:bCs/>
                <w:sz w:val="22"/>
                <w:highlight w:val="yellow"/>
              </w:rPr>
            </w:pPr>
          </w:p>
        </w:tc>
        <w:tc>
          <w:tcPr>
            <w:tcW w:w="6327" w:type="dxa"/>
          </w:tcPr>
          <w:p w14:paraId="330D3910" w14:textId="49CFDBD5" w:rsidR="00CA4095" w:rsidRDefault="001E258D" w:rsidP="00B237FE">
            <w:pPr>
              <w:rPr>
                <w:sz w:val="22"/>
              </w:rPr>
            </w:pPr>
            <w:r w:rsidRPr="007F199B">
              <w:rPr>
                <w:sz w:val="22"/>
              </w:rPr>
              <w:t>No change</w:t>
            </w:r>
          </w:p>
          <w:p w14:paraId="0EAC4871" w14:textId="77777777" w:rsidR="00147029" w:rsidRPr="00B237FE" w:rsidRDefault="00147029" w:rsidP="00B237FE">
            <w:pPr>
              <w:rPr>
                <w:sz w:val="22"/>
              </w:rPr>
            </w:pPr>
          </w:p>
        </w:tc>
      </w:tr>
      <w:tr w:rsidR="00131AA1" w14:paraId="2F1E0F85" w14:textId="77777777" w:rsidTr="00266286">
        <w:tc>
          <w:tcPr>
            <w:tcW w:w="2689" w:type="dxa"/>
          </w:tcPr>
          <w:p w14:paraId="26987760" w14:textId="77777777" w:rsidR="00E72357" w:rsidRDefault="00E72357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  <w:r w:rsidRPr="009E7745">
              <w:rPr>
                <w:rFonts w:ascii="Arial" w:hAnsi="Arial" w:cs="Arial"/>
                <w:b/>
                <w:bCs/>
                <w:sz w:val="22"/>
              </w:rPr>
              <w:t>Transport classification</w:t>
            </w:r>
          </w:p>
          <w:p w14:paraId="4CECA5B8" w14:textId="22656320" w:rsidR="003F452A" w:rsidRPr="009E7745" w:rsidRDefault="003F452A" w:rsidP="00745A40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D9E5B37" w14:textId="5EE60374" w:rsidR="00E72357" w:rsidRPr="009E7745" w:rsidRDefault="00131AA1" w:rsidP="00B237FE">
            <w:pPr>
              <w:rPr>
                <w:sz w:val="22"/>
              </w:rPr>
            </w:pPr>
            <w:r w:rsidRPr="009E7745">
              <w:rPr>
                <w:sz w:val="22"/>
              </w:rPr>
              <w:t>No change</w:t>
            </w:r>
          </w:p>
        </w:tc>
      </w:tr>
      <w:tr w:rsidR="00131AA1" w14:paraId="1F6ADA63" w14:textId="77777777" w:rsidTr="00266286">
        <w:tc>
          <w:tcPr>
            <w:tcW w:w="2689" w:type="dxa"/>
          </w:tcPr>
          <w:p w14:paraId="2F46202F" w14:textId="77777777" w:rsidR="00463802" w:rsidRPr="009E7745" w:rsidRDefault="00745A40" w:rsidP="00B237FE">
            <w:pPr>
              <w:rPr>
                <w:b/>
                <w:bCs/>
                <w:sz w:val="22"/>
              </w:rPr>
            </w:pPr>
            <w:r w:rsidRPr="009E7745">
              <w:rPr>
                <w:b/>
                <w:bCs/>
                <w:sz w:val="22"/>
              </w:rPr>
              <w:t>Other</w:t>
            </w:r>
          </w:p>
          <w:p w14:paraId="304D6DC3" w14:textId="77777777" w:rsidR="00463802" w:rsidRPr="009E7745" w:rsidRDefault="00463802" w:rsidP="00B237FE">
            <w:pPr>
              <w:rPr>
                <w:b/>
                <w:bCs/>
                <w:sz w:val="22"/>
              </w:rPr>
            </w:pPr>
          </w:p>
        </w:tc>
        <w:tc>
          <w:tcPr>
            <w:tcW w:w="6327" w:type="dxa"/>
          </w:tcPr>
          <w:p w14:paraId="25789EA5" w14:textId="77777777" w:rsidR="00B237FE" w:rsidRPr="009E7745" w:rsidRDefault="00BC4FC0" w:rsidP="00BC4FC0">
            <w:pPr>
              <w:pStyle w:val="OECD-BASIS-TEXT"/>
            </w:pPr>
            <w:r w:rsidRPr="009E7745">
              <w:t>Not applicable</w:t>
            </w:r>
          </w:p>
        </w:tc>
      </w:tr>
    </w:tbl>
    <w:p w14:paraId="6148D584" w14:textId="77777777" w:rsidR="00B237FE" w:rsidRDefault="00B237FE" w:rsidP="00B237FE"/>
    <w:sectPr w:rsidR="00B237FE">
      <w:headerReference w:type="default" r:id="rId8"/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8E7DEB" w14:textId="77777777" w:rsidR="004E0D70" w:rsidRDefault="004E0D70" w:rsidP="004E0D70">
      <w:pPr>
        <w:spacing w:after="0" w:line="240" w:lineRule="auto"/>
      </w:pPr>
      <w:r>
        <w:separator/>
      </w:r>
    </w:p>
  </w:endnote>
  <w:endnote w:type="continuationSeparator" w:id="0">
    <w:p w14:paraId="6851FF4C" w14:textId="77777777" w:rsidR="004E0D70" w:rsidRDefault="004E0D70" w:rsidP="004E0D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665C75" w14:textId="57DF922F" w:rsidR="004E0D70" w:rsidRDefault="004E0D70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6F7ED44" wp14:editId="1DD666F3">
              <wp:simplePos x="0" y="0"/>
              <wp:positionH relativeFrom="page">
                <wp:posOffset>0</wp:posOffset>
              </wp:positionH>
              <wp:positionV relativeFrom="page">
                <wp:posOffset>10234930</wp:posOffset>
              </wp:positionV>
              <wp:extent cx="7560310" cy="266700"/>
              <wp:effectExtent l="0" t="0" r="0" b="0"/>
              <wp:wrapNone/>
              <wp:docPr id="2" name="MSIPCM070a44d6a9b32a5228bb70db" descr="{&quot;HashCode&quot;:2082987499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24BFF9E" w14:textId="2D49A8CA" w:rsidR="004E0D70" w:rsidRPr="004E0D70" w:rsidRDefault="004E0D70" w:rsidP="004E0D7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F7ED44" id="_x0000_t202" coordsize="21600,21600" o:spt="202" path="m,l,21600r21600,l21600,xe">
              <v:stroke joinstyle="miter"/>
              <v:path gradientshapeok="t" o:connecttype="rect"/>
            </v:shapetype>
            <v:shape id="MSIPCM070a44d6a9b32a5228bb70db" o:spid="_x0000_s1026" type="#_x0000_t202" alt="{&quot;HashCode&quot;:2082987499,&quot;Height&quot;:841.0,&quot;Width&quot;:595.0,&quot;Placement&quot;:&quot;Footer&quot;,&quot;Index&quot;:&quot;Primary&quot;,&quot;Section&quot;:1,&quot;Top&quot;:0.0,&quot;Left&quot;:0.0}" style="position:absolute;margin-left:0;margin-top:805.9pt;width:595.3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" o:allowincell="f" filled="f" stroked="f" strokeweight=".5pt">
              <v:textbox inset=",0,,0">
                <w:txbxContent>
                  <w:p w14:paraId="724BFF9E" w14:textId="2D49A8CA" w:rsidR="004E0D70" w:rsidRPr="004E0D70" w:rsidRDefault="004E0D70" w:rsidP="004E0D70">
                    <w:pPr>
                      <w:spacing w:after="0"/>
                      <w:jc w:val="center"/>
                      <w:rPr>
                        <w:rFonts w:ascii="Arial" w:hAnsi="Arial" w:cs="Arial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4E9335E" w14:textId="77777777" w:rsidR="004E0D70" w:rsidRDefault="004E0D70" w:rsidP="004E0D70">
      <w:pPr>
        <w:spacing w:after="0" w:line="240" w:lineRule="auto"/>
      </w:pPr>
      <w:r>
        <w:separator/>
      </w:r>
    </w:p>
  </w:footnote>
  <w:footnote w:type="continuationSeparator" w:id="0">
    <w:p w14:paraId="5A296C0F" w14:textId="77777777" w:rsidR="004E0D70" w:rsidRDefault="004E0D70" w:rsidP="004E0D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FD47F2" w14:textId="1C8C2720" w:rsidR="00072764" w:rsidRDefault="00072764">
    <w:pPr>
      <w:pStyle w:val="Header"/>
    </w:pPr>
    <w:r>
      <w:t>Due to</w:t>
    </w:r>
    <w:r w:rsidRPr="00072764">
      <w:t xml:space="preserve"> the re-classification of the co-formulant 2-methylisothiazol-3(2H)-one (MIT)</w:t>
    </w:r>
  </w:p>
  <w:p w14:paraId="6618B79E" w14:textId="6567C884" w:rsidR="00072764" w:rsidRDefault="00103CC6">
    <w:pPr>
      <w:pStyle w:val="Header"/>
    </w:pPr>
    <w:r>
      <w:t>May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44194E"/>
    <w:multiLevelType w:val="hybridMultilevel"/>
    <w:tmpl w:val="0CF09F2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64F38"/>
    <w:multiLevelType w:val="hybridMultilevel"/>
    <w:tmpl w:val="AD7E5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C70ADD"/>
    <w:multiLevelType w:val="hybridMultilevel"/>
    <w:tmpl w:val="D5FE2E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534B37"/>
    <w:multiLevelType w:val="hybridMultilevel"/>
    <w:tmpl w:val="9A5684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816502"/>
    <w:multiLevelType w:val="hybridMultilevel"/>
    <w:tmpl w:val="B67E8B3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FAD"/>
    <w:rsid w:val="00072764"/>
    <w:rsid w:val="000D59D7"/>
    <w:rsid w:val="000E0973"/>
    <w:rsid w:val="00103CC6"/>
    <w:rsid w:val="00131AA1"/>
    <w:rsid w:val="00147029"/>
    <w:rsid w:val="00150135"/>
    <w:rsid w:val="00163664"/>
    <w:rsid w:val="001E258D"/>
    <w:rsid w:val="001E6E1C"/>
    <w:rsid w:val="00214405"/>
    <w:rsid w:val="00230EC6"/>
    <w:rsid w:val="00235C1C"/>
    <w:rsid w:val="00266286"/>
    <w:rsid w:val="002C3731"/>
    <w:rsid w:val="00342A02"/>
    <w:rsid w:val="00377927"/>
    <w:rsid w:val="003F452A"/>
    <w:rsid w:val="00446391"/>
    <w:rsid w:val="00463802"/>
    <w:rsid w:val="004A18E8"/>
    <w:rsid w:val="004A1B2A"/>
    <w:rsid w:val="004A6391"/>
    <w:rsid w:val="004D7EFF"/>
    <w:rsid w:val="004E0D70"/>
    <w:rsid w:val="004F1375"/>
    <w:rsid w:val="00563A56"/>
    <w:rsid w:val="005804F7"/>
    <w:rsid w:val="005E6CED"/>
    <w:rsid w:val="00667FAD"/>
    <w:rsid w:val="006B57E8"/>
    <w:rsid w:val="006D7B84"/>
    <w:rsid w:val="00745A40"/>
    <w:rsid w:val="00750EBE"/>
    <w:rsid w:val="007A514E"/>
    <w:rsid w:val="007F199B"/>
    <w:rsid w:val="008152F1"/>
    <w:rsid w:val="008539C1"/>
    <w:rsid w:val="0085724D"/>
    <w:rsid w:val="008B79A1"/>
    <w:rsid w:val="008C2C99"/>
    <w:rsid w:val="008F3D63"/>
    <w:rsid w:val="009B0E32"/>
    <w:rsid w:val="009D4F03"/>
    <w:rsid w:val="009E7745"/>
    <w:rsid w:val="00A447FE"/>
    <w:rsid w:val="00A7010C"/>
    <w:rsid w:val="00B237FE"/>
    <w:rsid w:val="00B811A0"/>
    <w:rsid w:val="00B92BC3"/>
    <w:rsid w:val="00B95E25"/>
    <w:rsid w:val="00BB1098"/>
    <w:rsid w:val="00BC4FC0"/>
    <w:rsid w:val="00BE0E1D"/>
    <w:rsid w:val="00C05FFB"/>
    <w:rsid w:val="00C55C4D"/>
    <w:rsid w:val="00C773BA"/>
    <w:rsid w:val="00CA4095"/>
    <w:rsid w:val="00D07B96"/>
    <w:rsid w:val="00DD4C41"/>
    <w:rsid w:val="00E16903"/>
    <w:rsid w:val="00E617CF"/>
    <w:rsid w:val="00E72357"/>
    <w:rsid w:val="00E77AF8"/>
    <w:rsid w:val="00EA08E1"/>
    <w:rsid w:val="00EA4064"/>
    <w:rsid w:val="00ED2AC7"/>
    <w:rsid w:val="00F00620"/>
    <w:rsid w:val="00F16F56"/>
    <w:rsid w:val="00F43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75E5279E"/>
  <w15:chartTrackingRefBased/>
  <w15:docId w15:val="{5DA4AD45-0707-4A3C-BA98-3B348199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37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rsid w:val="00745A4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tabs>
        <w:tab w:val="left" w:pos="240"/>
        <w:tab w:val="left" w:pos="2280"/>
        <w:tab w:val="left" w:pos="4560"/>
        <w:tab w:val="left" w:pos="6600"/>
      </w:tabs>
      <w:spacing w:after="0" w:line="240" w:lineRule="auto"/>
    </w:pPr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BodyText2Char">
    <w:name w:val="Body Text 2 Char"/>
    <w:basedOn w:val="DefaultParagraphFont"/>
    <w:link w:val="BodyText2"/>
    <w:rsid w:val="00745A40"/>
    <w:rPr>
      <w:rFonts w:ascii="Arial" w:eastAsia="Times New Roman" w:hAnsi="Arial" w:cs="Times New Roman"/>
      <w:sz w:val="24"/>
      <w:szCs w:val="20"/>
      <w:lang w:val="en-AU" w:eastAsia="en-US"/>
    </w:rPr>
  </w:style>
  <w:style w:type="character" w:customStyle="1" w:styleId="OECD-BASIS-TEXTChar">
    <w:name w:val="OECD-BASIS-TEXT Char"/>
    <w:basedOn w:val="DefaultParagraphFont"/>
    <w:link w:val="OECD-BASIS-TEXT"/>
    <w:locked/>
    <w:rsid w:val="004A18E8"/>
    <w:rPr>
      <w:color w:val="000000"/>
    </w:rPr>
  </w:style>
  <w:style w:type="paragraph" w:customStyle="1" w:styleId="OECD-BASIS-TEXT">
    <w:name w:val="OECD-BASIS-TEXT"/>
    <w:basedOn w:val="Normal"/>
    <w:link w:val="OECD-BASIS-TEXTChar"/>
    <w:rsid w:val="004A18E8"/>
    <w:pPr>
      <w:spacing w:after="0" w:line="240" w:lineRule="auto"/>
      <w:jc w:val="both"/>
    </w:pPr>
    <w:rPr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4A18E8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0D70"/>
    <w:rPr>
      <w:sz w:val="21"/>
    </w:rPr>
  </w:style>
  <w:style w:type="paragraph" w:styleId="Footer">
    <w:name w:val="footer"/>
    <w:basedOn w:val="Normal"/>
    <w:link w:val="FooterChar"/>
    <w:uiPriority w:val="99"/>
    <w:unhideWhenUsed/>
    <w:rsid w:val="004E0D7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0D70"/>
    <w:rPr>
      <w:sz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4C4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4C41"/>
    <w:rPr>
      <w:rFonts w:ascii="Segoe UI" w:hAnsi="Segoe UI" w:cs="Segoe UI"/>
      <w:sz w:val="18"/>
      <w:szCs w:val="18"/>
    </w:rPr>
  </w:style>
  <w:style w:type="character" w:styleId="Strong">
    <w:name w:val="Strong"/>
    <w:uiPriority w:val="22"/>
    <w:qFormat/>
    <w:rsid w:val="00C55C4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24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BASF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BE9BDF-8BAA-49E7-A582-48E8BEC5BB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Cornford</dc:creator>
  <cp:keywords/>
  <dc:description/>
  <cp:lastModifiedBy>sarah.bull@basf.com</cp:lastModifiedBy>
  <cp:revision>5</cp:revision>
  <dcterms:created xsi:type="dcterms:W3CDTF">2021-05-10T10:03:00Z</dcterms:created>
  <dcterms:modified xsi:type="dcterms:W3CDTF">2021-05-10T10:16:00Z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_to_AIP">
    <vt:i4>0</vt:i4>
  </property>
  <property fmtid="{D5CDD505-2E9C-101B-9397-08002B2CF9AE}" pid="3" name="MSIP_Label_c8c00982-80e1-41e6-a03a-12f4ca954faf_Enabled">
    <vt:lpwstr>True</vt:lpwstr>
  </property>
  <property fmtid="{D5CDD505-2E9C-101B-9397-08002B2CF9AE}" pid="4" name="MSIP_Label_c8c00982-80e1-41e6-a03a-12f4ca954faf_SiteId">
    <vt:lpwstr>ecaa386b-c8df-4ce0-ad01-740cbdb5ba55</vt:lpwstr>
  </property>
  <property fmtid="{D5CDD505-2E9C-101B-9397-08002B2CF9AE}" pid="5" name="MSIP_Label_c8c00982-80e1-41e6-a03a-12f4ca954faf_Owner">
    <vt:lpwstr>I0SAY02@BASFAD.BASF.NET</vt:lpwstr>
  </property>
  <property fmtid="{D5CDD505-2E9C-101B-9397-08002B2CF9AE}" pid="6" name="MSIP_Label_c8c00982-80e1-41e6-a03a-12f4ca954faf_SetDate">
    <vt:lpwstr>2021-03-25T14:36:28.6117283Z</vt:lpwstr>
  </property>
  <property fmtid="{D5CDD505-2E9C-101B-9397-08002B2CF9AE}" pid="7" name="MSIP_Label_c8c00982-80e1-41e6-a03a-12f4ca954faf_Name">
    <vt:lpwstr>Internal</vt:lpwstr>
  </property>
  <property fmtid="{D5CDD505-2E9C-101B-9397-08002B2CF9AE}" pid="8" name="MSIP_Label_c8c00982-80e1-41e6-a03a-12f4ca954faf_Application">
    <vt:lpwstr>Microsoft Azure Information Protection</vt:lpwstr>
  </property>
  <property fmtid="{D5CDD505-2E9C-101B-9397-08002B2CF9AE}" pid="9" name="MSIP_Label_c8c00982-80e1-41e6-a03a-12f4ca954faf_ActionId">
    <vt:lpwstr>37fc3516-d45d-470a-9edb-9cf13730e9ce</vt:lpwstr>
  </property>
  <property fmtid="{D5CDD505-2E9C-101B-9397-08002B2CF9AE}" pid="10" name="MSIP_Label_c8c00982-80e1-41e6-a03a-12f4ca954faf_Extended_MSFT_Method">
    <vt:lpwstr>Automatic</vt:lpwstr>
  </property>
  <property fmtid="{D5CDD505-2E9C-101B-9397-08002B2CF9AE}" pid="11" name="MSIP_Label_06530cf4-8573-4c29-a912-bbcdac835909_Enabled">
    <vt:lpwstr>True</vt:lpwstr>
  </property>
  <property fmtid="{D5CDD505-2E9C-101B-9397-08002B2CF9AE}" pid="12" name="MSIP_Label_06530cf4-8573-4c29-a912-bbcdac835909_SiteId">
    <vt:lpwstr>ecaa386b-c8df-4ce0-ad01-740cbdb5ba55</vt:lpwstr>
  </property>
  <property fmtid="{D5CDD505-2E9C-101B-9397-08002B2CF9AE}" pid="13" name="MSIP_Label_06530cf4-8573-4c29-a912-bbcdac835909_Owner">
    <vt:lpwstr>I0SAY02@BASFAD.BASF.NET</vt:lpwstr>
  </property>
  <property fmtid="{D5CDD505-2E9C-101B-9397-08002B2CF9AE}" pid="14" name="MSIP_Label_06530cf4-8573-4c29-a912-bbcdac835909_SetDate">
    <vt:lpwstr>2021-03-25T14:36:28.6117283Z</vt:lpwstr>
  </property>
  <property fmtid="{D5CDD505-2E9C-101B-9397-08002B2CF9AE}" pid="15" name="MSIP_Label_06530cf4-8573-4c29-a912-bbcdac835909_Name">
    <vt:lpwstr>Unprotected</vt:lpwstr>
  </property>
  <property fmtid="{D5CDD505-2E9C-101B-9397-08002B2CF9AE}" pid="16" name="MSIP_Label_06530cf4-8573-4c29-a912-bbcdac835909_Application">
    <vt:lpwstr>Microsoft Azure Information Protection</vt:lpwstr>
  </property>
  <property fmtid="{D5CDD505-2E9C-101B-9397-08002B2CF9AE}" pid="17" name="MSIP_Label_06530cf4-8573-4c29-a912-bbcdac835909_ActionId">
    <vt:lpwstr>37fc3516-d45d-470a-9edb-9cf13730e9ce</vt:lpwstr>
  </property>
  <property fmtid="{D5CDD505-2E9C-101B-9397-08002B2CF9AE}" pid="18" name="MSIP_Label_06530cf4-8573-4c29-a912-bbcdac835909_Parent">
    <vt:lpwstr>c8c00982-80e1-41e6-a03a-12f4ca954faf</vt:lpwstr>
  </property>
  <property fmtid="{D5CDD505-2E9C-101B-9397-08002B2CF9AE}" pid="19" name="MSIP_Label_06530cf4-8573-4c29-a912-bbcdac835909_Extended_MSFT_Method">
    <vt:lpwstr>Automatic</vt:lpwstr>
  </property>
  <property fmtid="{D5CDD505-2E9C-101B-9397-08002B2CF9AE}" pid="20" name="Sensitivity">
    <vt:lpwstr>Internal Unprotected</vt:lpwstr>
  </property>
</Properties>
</file>