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66F" w:rsidRPr="00B20533" w:rsidRDefault="00291AEB" w:rsidP="0041131B">
      <w:pPr>
        <w:pBdr>
          <w:bottom w:val="single" w:sz="4" w:space="1" w:color="auto"/>
        </w:pBdr>
        <w:rPr>
          <w:rFonts w:ascii="Arial" w:hAnsi="Arial" w:cs="Arial"/>
          <w:b/>
          <w:bCs/>
          <w:i/>
          <w:color w:val="4F6228"/>
          <w:sz w:val="20"/>
          <w:szCs w:val="20"/>
        </w:rPr>
      </w:pPr>
      <w:r w:rsidRPr="00777F89">
        <w:rPr>
          <w:b/>
          <w:noProof/>
          <w:color w:val="4F6228" w:themeColor="accent3" w:themeShade="80"/>
          <w:lang w:eastAsia="en-GB"/>
        </w:rPr>
        <w:drawing>
          <wp:anchor distT="0" distB="0" distL="114300" distR="114300" simplePos="0" relativeHeight="251660800" behindDoc="1" locked="0" layoutInCell="1" allowOverlap="1" wp14:anchorId="36D75703" wp14:editId="7E31D531">
            <wp:simplePos x="0" y="0"/>
            <wp:positionH relativeFrom="column">
              <wp:posOffset>-85725</wp:posOffset>
            </wp:positionH>
            <wp:positionV relativeFrom="page">
              <wp:posOffset>-247650</wp:posOffset>
            </wp:positionV>
            <wp:extent cx="17859375" cy="1733550"/>
            <wp:effectExtent l="0" t="0" r="9525" b="0"/>
            <wp:wrapNone/>
            <wp:docPr id="4" name="Picture 7" descr="BASF Crop Protecti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F Crop Protection U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59375" cy="1733550"/>
                    </a:xfrm>
                    <a:prstGeom prst="rect">
                      <a:avLst/>
                    </a:prstGeom>
                    <a:noFill/>
                  </pic:spPr>
                </pic:pic>
              </a:graphicData>
            </a:graphic>
            <wp14:sizeRelH relativeFrom="page">
              <wp14:pctWidth>0</wp14:pctWidth>
            </wp14:sizeRelH>
            <wp14:sizeRelV relativeFrom="page">
              <wp14:pctHeight>0</wp14:pctHeight>
            </wp14:sizeRelV>
          </wp:anchor>
        </w:drawing>
      </w:r>
    </w:p>
    <w:p w:rsidR="00FF766F" w:rsidRPr="009C0705" w:rsidRDefault="00FF766F" w:rsidP="00A42E0D">
      <w:pPr>
        <w:pBdr>
          <w:bottom w:val="single" w:sz="4" w:space="1" w:color="auto"/>
        </w:pBdr>
        <w:jc w:val="right"/>
        <w:rPr>
          <w:rFonts w:ascii="Arial" w:hAnsi="Arial" w:cs="Arial"/>
          <w:b/>
          <w:bCs/>
          <w:color w:val="FFFFFF" w:themeColor="background1"/>
          <w:sz w:val="52"/>
          <w:szCs w:val="52"/>
        </w:rPr>
      </w:pPr>
      <w:r w:rsidRPr="009C0705">
        <w:rPr>
          <w:rFonts w:ascii="Arial" w:hAnsi="Arial" w:cs="Arial"/>
          <w:b/>
          <w:bCs/>
          <w:color w:val="FFFFFF" w:themeColor="background1"/>
          <w:sz w:val="52"/>
          <w:szCs w:val="52"/>
        </w:rPr>
        <w:t xml:space="preserve">Carrot </w:t>
      </w:r>
      <w:r w:rsidR="002E07C2" w:rsidRPr="009C0705">
        <w:rPr>
          <w:rFonts w:ascii="Arial" w:hAnsi="Arial" w:cs="Arial"/>
          <w:b/>
          <w:bCs/>
          <w:color w:val="FFFFFF" w:themeColor="background1"/>
          <w:sz w:val="52"/>
          <w:szCs w:val="52"/>
        </w:rPr>
        <w:t>s</w:t>
      </w:r>
      <w:r w:rsidRPr="009C0705">
        <w:rPr>
          <w:rFonts w:ascii="Arial" w:hAnsi="Arial" w:cs="Arial"/>
          <w:b/>
          <w:bCs/>
          <w:color w:val="FFFFFF" w:themeColor="background1"/>
          <w:sz w:val="52"/>
          <w:szCs w:val="52"/>
        </w:rPr>
        <w:t>clerotinia</w:t>
      </w:r>
      <w:r w:rsidR="002E07C2" w:rsidRPr="009C0705">
        <w:rPr>
          <w:rFonts w:ascii="Arial" w:hAnsi="Arial" w:cs="Arial"/>
          <w:b/>
          <w:bCs/>
          <w:color w:val="FFFFFF" w:themeColor="background1"/>
          <w:sz w:val="52"/>
          <w:szCs w:val="52"/>
        </w:rPr>
        <w:t xml:space="preserve"> m</w:t>
      </w:r>
      <w:r w:rsidRPr="009C0705">
        <w:rPr>
          <w:rFonts w:ascii="Arial" w:hAnsi="Arial" w:cs="Arial"/>
          <w:b/>
          <w:bCs/>
          <w:color w:val="FFFFFF" w:themeColor="background1"/>
          <w:sz w:val="52"/>
          <w:szCs w:val="52"/>
        </w:rPr>
        <w:t>onitoring</w:t>
      </w:r>
    </w:p>
    <w:p w:rsidR="00FF766F" w:rsidRPr="009C0705" w:rsidRDefault="009D5D15" w:rsidP="00A42E0D">
      <w:pPr>
        <w:pBdr>
          <w:bottom w:val="single" w:sz="4" w:space="1" w:color="auto"/>
        </w:pBdr>
        <w:jc w:val="right"/>
        <w:rPr>
          <w:rFonts w:ascii="Arial" w:hAnsi="Arial" w:cs="Arial"/>
          <w:b/>
          <w:bCs/>
          <w:color w:val="FF0000"/>
          <w:sz w:val="52"/>
          <w:szCs w:val="52"/>
        </w:rPr>
      </w:pPr>
      <w:r w:rsidRPr="009C0705">
        <w:rPr>
          <w:rFonts w:ascii="Arial" w:hAnsi="Arial" w:cs="Arial"/>
          <w:b/>
          <w:bCs/>
          <w:color w:val="FF0000"/>
          <w:sz w:val="52"/>
          <w:szCs w:val="52"/>
        </w:rPr>
        <w:t xml:space="preserve"> </w:t>
      </w:r>
      <w:r w:rsidR="0080409A">
        <w:rPr>
          <w:rFonts w:ascii="Arial" w:hAnsi="Arial" w:cs="Arial"/>
          <w:b/>
          <w:bCs/>
          <w:color w:val="FF0000"/>
          <w:sz w:val="52"/>
          <w:szCs w:val="52"/>
        </w:rPr>
        <w:t>11</w:t>
      </w:r>
      <w:r w:rsidR="00B20533" w:rsidRPr="009C0705">
        <w:rPr>
          <w:rFonts w:ascii="Arial" w:hAnsi="Arial" w:cs="Arial"/>
          <w:b/>
          <w:bCs/>
          <w:color w:val="FF0000"/>
          <w:sz w:val="52"/>
          <w:szCs w:val="52"/>
        </w:rPr>
        <w:t xml:space="preserve"> July</w:t>
      </w:r>
      <w:r w:rsidRPr="009C0705">
        <w:rPr>
          <w:rFonts w:ascii="Arial" w:hAnsi="Arial" w:cs="Arial"/>
          <w:b/>
          <w:bCs/>
          <w:color w:val="FF0000"/>
          <w:sz w:val="52"/>
          <w:szCs w:val="52"/>
        </w:rPr>
        <w:t xml:space="preserve"> 2018</w:t>
      </w:r>
    </w:p>
    <w:p w:rsidR="00FF766F" w:rsidRPr="00B20533" w:rsidRDefault="00FF766F" w:rsidP="0041131B">
      <w:pPr>
        <w:pBdr>
          <w:bottom w:val="single" w:sz="4" w:space="1" w:color="auto"/>
        </w:pBdr>
        <w:rPr>
          <w:rFonts w:ascii="Arial" w:hAnsi="Arial" w:cs="Arial"/>
          <w:b/>
          <w:bCs/>
          <w:i/>
          <w:color w:val="4F6228"/>
          <w:sz w:val="20"/>
          <w:szCs w:val="20"/>
        </w:rPr>
      </w:pPr>
    </w:p>
    <w:p w:rsidR="002E07C2" w:rsidRPr="0064443B" w:rsidRDefault="002E07C2" w:rsidP="002E07C2">
      <w:pPr>
        <w:pBdr>
          <w:bottom w:val="single" w:sz="4" w:space="1" w:color="auto"/>
        </w:pBdr>
        <w:rPr>
          <w:rFonts w:cs="Calibri"/>
          <w:color w:val="4F6228" w:themeColor="accent3" w:themeShade="80"/>
        </w:rPr>
      </w:pPr>
      <w:r w:rsidRPr="0064443B">
        <w:rPr>
          <w:rFonts w:cs="Calibri"/>
          <w:b/>
          <w:bCs/>
          <w:color w:val="4F6228" w:themeColor="accent3" w:themeShade="80"/>
        </w:rPr>
        <w:t>Key points</w:t>
      </w:r>
      <w:r w:rsidRPr="0064443B">
        <w:rPr>
          <w:rFonts w:cs="Calibri"/>
          <w:color w:val="4F6228" w:themeColor="accent3" w:themeShade="80"/>
        </w:rPr>
        <w:t xml:space="preserve"> </w:t>
      </w:r>
    </w:p>
    <w:p w:rsidR="004A3C75" w:rsidRPr="00F42ADD" w:rsidRDefault="00E12056" w:rsidP="004A3C75">
      <w:pPr>
        <w:pStyle w:val="ListParagraph"/>
        <w:numPr>
          <w:ilvl w:val="0"/>
          <w:numId w:val="7"/>
        </w:numPr>
        <w:autoSpaceDE w:val="0"/>
        <w:autoSpaceDN w:val="0"/>
        <w:adjustRightInd w:val="0"/>
        <w:spacing w:after="0"/>
        <w:ind w:left="284" w:hanging="284"/>
        <w:jc w:val="both"/>
        <w:rPr>
          <w:iCs/>
          <w:color w:val="404040" w:themeColor="text1" w:themeTint="BF"/>
          <w:lang w:val="en-US"/>
        </w:rPr>
      </w:pPr>
      <w:r w:rsidRPr="00F42ADD">
        <w:rPr>
          <w:iCs/>
          <w:color w:val="404040" w:themeColor="text1" w:themeTint="BF"/>
          <w:lang w:val="en-US"/>
        </w:rPr>
        <w:t xml:space="preserve">Dry soils at the </w:t>
      </w:r>
      <w:r w:rsidR="00351ABD" w:rsidRPr="00F42ADD">
        <w:rPr>
          <w:iCs/>
          <w:color w:val="404040" w:themeColor="text1" w:themeTint="BF"/>
          <w:lang w:val="en-US"/>
        </w:rPr>
        <w:t xml:space="preserve">carrot </w:t>
      </w:r>
      <w:r w:rsidRPr="00F42ADD">
        <w:rPr>
          <w:iCs/>
          <w:color w:val="404040" w:themeColor="text1" w:themeTint="BF"/>
          <w:lang w:val="en-US"/>
        </w:rPr>
        <w:t xml:space="preserve">monitor sites </w:t>
      </w:r>
      <w:r w:rsidR="00351ABD" w:rsidRPr="00F42ADD">
        <w:rPr>
          <w:iCs/>
          <w:color w:val="404040" w:themeColor="text1" w:themeTint="BF"/>
          <w:lang w:val="en-US"/>
        </w:rPr>
        <w:t>and</w:t>
      </w:r>
      <w:r w:rsidR="004A3C75" w:rsidRPr="00F42ADD">
        <w:rPr>
          <w:iCs/>
          <w:color w:val="404040" w:themeColor="text1" w:themeTint="BF"/>
          <w:lang w:val="en-US"/>
        </w:rPr>
        <w:t xml:space="preserve"> no germination of sclerotia in the </w:t>
      </w:r>
      <w:r w:rsidR="00351ABD" w:rsidRPr="00F42ADD">
        <w:rPr>
          <w:iCs/>
          <w:color w:val="404040" w:themeColor="text1" w:themeTint="BF"/>
          <w:lang w:val="en-US"/>
        </w:rPr>
        <w:t>g</w:t>
      </w:r>
      <w:r w:rsidR="00791AAB" w:rsidRPr="00F42ADD">
        <w:rPr>
          <w:iCs/>
          <w:color w:val="404040" w:themeColor="text1" w:themeTint="BF"/>
          <w:lang w:val="en-US"/>
        </w:rPr>
        <w:t>r</w:t>
      </w:r>
      <w:r w:rsidR="00351ABD" w:rsidRPr="00F42ADD">
        <w:rPr>
          <w:iCs/>
          <w:color w:val="404040" w:themeColor="text1" w:themeTint="BF"/>
          <w:lang w:val="en-US"/>
        </w:rPr>
        <w:t>ids</w:t>
      </w:r>
      <w:r w:rsidR="004A3C75" w:rsidRPr="00F42ADD">
        <w:rPr>
          <w:iCs/>
          <w:color w:val="404040" w:themeColor="text1" w:themeTint="BF"/>
          <w:lang w:val="en-US"/>
        </w:rPr>
        <w:t xml:space="preserve"> yet. </w:t>
      </w:r>
    </w:p>
    <w:p w:rsidR="004A3C75" w:rsidRPr="00F42ADD" w:rsidRDefault="00351ABD" w:rsidP="004A3C75">
      <w:pPr>
        <w:pStyle w:val="ListParagraph"/>
        <w:numPr>
          <w:ilvl w:val="0"/>
          <w:numId w:val="7"/>
        </w:numPr>
        <w:autoSpaceDE w:val="0"/>
        <w:autoSpaceDN w:val="0"/>
        <w:adjustRightInd w:val="0"/>
        <w:spacing w:after="0"/>
        <w:ind w:left="284" w:hanging="284"/>
        <w:jc w:val="both"/>
        <w:rPr>
          <w:iCs/>
          <w:color w:val="404040" w:themeColor="text1" w:themeTint="BF"/>
          <w:lang w:val="en-US"/>
        </w:rPr>
      </w:pPr>
      <w:r w:rsidRPr="00F42ADD">
        <w:rPr>
          <w:iCs/>
          <w:color w:val="404040" w:themeColor="text1" w:themeTint="BF"/>
          <w:lang w:val="en-US"/>
        </w:rPr>
        <w:t>Dry conditions mean that</w:t>
      </w:r>
      <w:r w:rsidR="0064443B" w:rsidRPr="00F42ADD">
        <w:rPr>
          <w:iCs/>
          <w:color w:val="404040" w:themeColor="text1" w:themeTint="BF"/>
          <w:lang w:val="en-US"/>
        </w:rPr>
        <w:t xml:space="preserve"> sclerot</w:t>
      </w:r>
      <w:r w:rsidR="00D15EB3" w:rsidRPr="00F42ADD">
        <w:rPr>
          <w:iCs/>
          <w:color w:val="404040" w:themeColor="text1" w:themeTint="BF"/>
          <w:lang w:val="en-US"/>
        </w:rPr>
        <w:t>inia sclerot</w:t>
      </w:r>
      <w:r w:rsidR="0064443B" w:rsidRPr="00F42ADD">
        <w:rPr>
          <w:iCs/>
          <w:color w:val="404040" w:themeColor="text1" w:themeTint="BF"/>
          <w:lang w:val="en-US"/>
        </w:rPr>
        <w:t xml:space="preserve">ia are unlikely to germinate, and </w:t>
      </w:r>
      <w:r w:rsidR="004A3C75" w:rsidRPr="00F42ADD">
        <w:rPr>
          <w:iCs/>
          <w:color w:val="404040" w:themeColor="text1" w:themeTint="BF"/>
          <w:lang w:val="en-US"/>
        </w:rPr>
        <w:t xml:space="preserve">airborne spore inoculum levels </w:t>
      </w:r>
      <w:r w:rsidR="0064443B" w:rsidRPr="00F42ADD">
        <w:rPr>
          <w:iCs/>
          <w:color w:val="404040" w:themeColor="text1" w:themeTint="BF"/>
          <w:lang w:val="en-US"/>
        </w:rPr>
        <w:t>are expected to be low.</w:t>
      </w:r>
      <w:r w:rsidR="004A3C75" w:rsidRPr="00F42ADD">
        <w:rPr>
          <w:iCs/>
          <w:color w:val="404040" w:themeColor="text1" w:themeTint="BF"/>
          <w:lang w:val="en-US"/>
        </w:rPr>
        <w:t xml:space="preserve"> </w:t>
      </w:r>
      <w:r w:rsidR="0064443B" w:rsidRPr="00F42ADD">
        <w:rPr>
          <w:iCs/>
          <w:color w:val="404040" w:themeColor="text1" w:themeTint="BF"/>
          <w:lang w:val="en-US"/>
        </w:rPr>
        <w:t>However, if irrigation is applied, this could stimulate sclerotial germination.</w:t>
      </w:r>
    </w:p>
    <w:p w:rsidR="00F04C13" w:rsidRPr="00F42ADD" w:rsidRDefault="004A3C75" w:rsidP="00C97AF0">
      <w:pPr>
        <w:pStyle w:val="ListParagraph"/>
        <w:numPr>
          <w:ilvl w:val="0"/>
          <w:numId w:val="7"/>
        </w:numPr>
        <w:autoSpaceDE w:val="0"/>
        <w:autoSpaceDN w:val="0"/>
        <w:adjustRightInd w:val="0"/>
        <w:spacing w:after="0" w:line="240" w:lineRule="auto"/>
        <w:ind w:left="284" w:hanging="284"/>
        <w:jc w:val="both"/>
        <w:rPr>
          <w:iCs/>
          <w:color w:val="404040" w:themeColor="text1" w:themeTint="BF"/>
          <w:lang w:val="en-US"/>
        </w:rPr>
      </w:pPr>
      <w:r w:rsidRPr="00F42ADD">
        <w:rPr>
          <w:iCs/>
          <w:color w:val="404040" w:themeColor="text1" w:themeTint="BF"/>
          <w:lang w:val="en-US"/>
        </w:rPr>
        <w:t xml:space="preserve">Infection risk to </w:t>
      </w:r>
      <w:r w:rsidR="0064443B" w:rsidRPr="00F42ADD">
        <w:rPr>
          <w:iCs/>
          <w:color w:val="404040" w:themeColor="text1" w:themeTint="BF"/>
          <w:lang w:val="en-US"/>
        </w:rPr>
        <w:t xml:space="preserve">young </w:t>
      </w:r>
      <w:r w:rsidRPr="00F42ADD">
        <w:rPr>
          <w:iCs/>
          <w:color w:val="404040" w:themeColor="text1" w:themeTint="BF"/>
          <w:lang w:val="en-US"/>
        </w:rPr>
        <w:t>carrot crops is currently low as there is no senescent foliage</w:t>
      </w:r>
      <w:r w:rsidR="0073663A" w:rsidRPr="00F42ADD">
        <w:rPr>
          <w:iCs/>
          <w:color w:val="404040" w:themeColor="text1" w:themeTint="BF"/>
          <w:lang w:val="en-US"/>
        </w:rPr>
        <w:t xml:space="preserve"> and </w:t>
      </w:r>
      <w:r w:rsidR="00510DB2" w:rsidRPr="00F42ADD">
        <w:rPr>
          <w:iCs/>
          <w:color w:val="404040" w:themeColor="text1" w:themeTint="BF"/>
          <w:lang w:val="en-US"/>
        </w:rPr>
        <w:t xml:space="preserve">the indications are that </w:t>
      </w:r>
      <w:r w:rsidR="0073663A" w:rsidRPr="00F42ADD">
        <w:rPr>
          <w:iCs/>
          <w:color w:val="404040" w:themeColor="text1" w:themeTint="BF"/>
          <w:lang w:val="en-US"/>
        </w:rPr>
        <w:t>airborne spore inoculum levels</w:t>
      </w:r>
      <w:r w:rsidR="00510DB2" w:rsidRPr="00F42ADD">
        <w:rPr>
          <w:iCs/>
          <w:color w:val="404040" w:themeColor="text1" w:themeTint="BF"/>
          <w:lang w:val="en-US"/>
        </w:rPr>
        <w:t xml:space="preserve"> are low</w:t>
      </w:r>
      <w:r w:rsidR="0073663A" w:rsidRPr="00F42ADD">
        <w:rPr>
          <w:iCs/>
          <w:color w:val="404040" w:themeColor="text1" w:themeTint="BF"/>
          <w:lang w:val="en-US"/>
        </w:rPr>
        <w:t>.</w:t>
      </w:r>
    </w:p>
    <w:p w:rsidR="0073663A" w:rsidRPr="0073663A" w:rsidRDefault="0073663A" w:rsidP="007B7369">
      <w:pPr>
        <w:pStyle w:val="ListParagraph"/>
        <w:autoSpaceDE w:val="0"/>
        <w:autoSpaceDN w:val="0"/>
        <w:adjustRightInd w:val="0"/>
        <w:spacing w:after="0" w:line="240" w:lineRule="auto"/>
        <w:ind w:left="284"/>
        <w:jc w:val="both"/>
        <w:rPr>
          <w:iCs/>
          <w:color w:val="000000"/>
          <w:lang w:val="en-US"/>
        </w:rPr>
      </w:pPr>
      <w:bookmarkStart w:id="0" w:name="_GoBack"/>
      <w:bookmarkEnd w:id="0"/>
    </w:p>
    <w:p w:rsidR="00BB03E3" w:rsidRPr="00777F89" w:rsidRDefault="00BB03E3" w:rsidP="00BB03E3">
      <w:pPr>
        <w:pBdr>
          <w:bottom w:val="single" w:sz="4" w:space="1" w:color="auto"/>
        </w:pBdr>
        <w:rPr>
          <w:rFonts w:ascii="Arial" w:hAnsi="Arial" w:cs="Arial"/>
          <w:b/>
          <w:bCs/>
          <w:color w:val="4F6228" w:themeColor="accent3" w:themeShade="80"/>
          <w:sz w:val="20"/>
          <w:szCs w:val="20"/>
        </w:rPr>
      </w:pPr>
      <w:r w:rsidRPr="00777F89">
        <w:rPr>
          <w:b/>
          <w:noProof/>
          <w:color w:val="4F6228" w:themeColor="accent3" w:themeShade="80"/>
          <w:lang w:eastAsia="en-GB"/>
        </w:rPr>
        <w:t>Actions</w:t>
      </w:r>
    </w:p>
    <w:p w:rsidR="00BB03E3" w:rsidRPr="0064443B" w:rsidRDefault="0064443B" w:rsidP="00BB03E3">
      <w:pPr>
        <w:pStyle w:val="ListParagraph"/>
        <w:numPr>
          <w:ilvl w:val="0"/>
          <w:numId w:val="8"/>
        </w:numPr>
        <w:ind w:left="284" w:hanging="284"/>
        <w:jc w:val="both"/>
        <w:rPr>
          <w:color w:val="FF0000"/>
        </w:rPr>
      </w:pPr>
      <w:r w:rsidRPr="0064443B">
        <w:rPr>
          <w:color w:val="FF0000"/>
        </w:rPr>
        <w:t>Monitor ground cover progress of carrots</w:t>
      </w:r>
      <w:r w:rsidR="00BB03E3" w:rsidRPr="0064443B">
        <w:rPr>
          <w:color w:val="FF0000"/>
        </w:rPr>
        <w:t xml:space="preserve">. No </w:t>
      </w:r>
      <w:r w:rsidR="00D7025A" w:rsidRPr="0064443B">
        <w:rPr>
          <w:color w:val="FF0000"/>
        </w:rPr>
        <w:t xml:space="preserve">sclerotinia </w:t>
      </w:r>
      <w:r w:rsidR="00BB03E3" w:rsidRPr="0064443B">
        <w:rPr>
          <w:color w:val="FF0000"/>
        </w:rPr>
        <w:t>fungicides ar</w:t>
      </w:r>
      <w:r w:rsidR="0022769A" w:rsidRPr="0064443B">
        <w:rPr>
          <w:color w:val="FF0000"/>
        </w:rPr>
        <w:t xml:space="preserve">e required at this </w:t>
      </w:r>
      <w:r w:rsidRPr="0064443B">
        <w:rPr>
          <w:color w:val="FF0000"/>
        </w:rPr>
        <w:t>stage</w:t>
      </w:r>
      <w:r w:rsidR="0073663A">
        <w:rPr>
          <w:color w:val="FF0000"/>
        </w:rPr>
        <w:t>, bu</w:t>
      </w:r>
      <w:r w:rsidR="000505F4">
        <w:rPr>
          <w:color w:val="FF0000"/>
        </w:rPr>
        <w:t>t</w:t>
      </w:r>
      <w:r w:rsidR="0073663A">
        <w:rPr>
          <w:color w:val="FF0000"/>
        </w:rPr>
        <w:t xml:space="preserve"> may need to be considered as the crops approach canopy closure.</w:t>
      </w:r>
    </w:p>
    <w:p w:rsidR="00816C6E" w:rsidRPr="00777F89" w:rsidRDefault="00816C6E" w:rsidP="00816C6E">
      <w:pPr>
        <w:pBdr>
          <w:bottom w:val="single" w:sz="4" w:space="1" w:color="auto"/>
        </w:pBdr>
        <w:rPr>
          <w:rFonts w:ascii="Arial" w:hAnsi="Arial" w:cs="Arial"/>
          <w:b/>
          <w:bCs/>
          <w:color w:val="4F6228" w:themeColor="accent3" w:themeShade="80"/>
          <w:sz w:val="20"/>
          <w:szCs w:val="20"/>
        </w:rPr>
      </w:pPr>
      <w:r w:rsidRPr="00777F89">
        <w:rPr>
          <w:b/>
          <w:noProof/>
          <w:color w:val="4F6228" w:themeColor="accent3" w:themeShade="80"/>
        </w:rPr>
        <w:t>Overview</w:t>
      </w:r>
    </w:p>
    <w:p w:rsidR="004A3C75" w:rsidRPr="00F42ADD" w:rsidRDefault="004A3C75" w:rsidP="004A3C75">
      <w:pPr>
        <w:pStyle w:val="Heading1"/>
        <w:spacing w:before="240" w:line="276" w:lineRule="auto"/>
        <w:rPr>
          <w:rFonts w:ascii="Calibri" w:hAnsi="Calibri"/>
          <w:b w:val="0"/>
          <w:bCs w:val="0"/>
          <w:i/>
          <w:color w:val="404040" w:themeColor="text1" w:themeTint="BF"/>
          <w:sz w:val="22"/>
          <w:szCs w:val="22"/>
        </w:rPr>
      </w:pPr>
      <w:r w:rsidRPr="00F42ADD">
        <w:rPr>
          <w:rFonts w:ascii="Calibri" w:hAnsi="Calibri"/>
          <w:b w:val="0"/>
          <w:bCs w:val="0"/>
          <w:color w:val="404040" w:themeColor="text1" w:themeTint="BF"/>
          <w:sz w:val="22"/>
          <w:szCs w:val="22"/>
        </w:rPr>
        <w:t xml:space="preserve">This is the </w:t>
      </w:r>
      <w:r w:rsidR="000505F4" w:rsidRPr="00F42ADD">
        <w:rPr>
          <w:rFonts w:ascii="Calibri" w:hAnsi="Calibri"/>
          <w:b w:val="0"/>
          <w:bCs w:val="0"/>
          <w:color w:val="404040" w:themeColor="text1" w:themeTint="BF"/>
          <w:sz w:val="22"/>
          <w:szCs w:val="22"/>
        </w:rPr>
        <w:t>fourth</w:t>
      </w:r>
      <w:r w:rsidRPr="00F42ADD">
        <w:rPr>
          <w:rFonts w:ascii="Calibri" w:hAnsi="Calibri"/>
          <w:b w:val="0"/>
          <w:bCs w:val="0"/>
          <w:color w:val="404040" w:themeColor="text1" w:themeTint="BF"/>
          <w:sz w:val="22"/>
          <w:szCs w:val="22"/>
        </w:rPr>
        <w:t xml:space="preserve"> report in 2018 for sclerotinia monitoring at two carrot crop sites, near Mansfield in Nottinghamshire and near Bury St Edmunds, Suffolk.</w:t>
      </w:r>
      <w:r w:rsidRPr="00F42ADD">
        <w:rPr>
          <w:rFonts w:ascii="Calibri" w:hAnsi="Calibri"/>
          <w:b w:val="0"/>
          <w:bCs w:val="0"/>
          <w:i/>
          <w:color w:val="404040" w:themeColor="text1" w:themeTint="BF"/>
          <w:sz w:val="22"/>
          <w:szCs w:val="22"/>
        </w:rPr>
        <w:t xml:space="preserve"> </w:t>
      </w:r>
      <w:r w:rsidR="000505F4" w:rsidRPr="00F42ADD">
        <w:rPr>
          <w:rFonts w:ascii="Calibri" w:hAnsi="Calibri"/>
          <w:b w:val="0"/>
          <w:bCs w:val="0"/>
          <w:color w:val="404040" w:themeColor="text1" w:themeTint="BF"/>
          <w:sz w:val="22"/>
          <w:szCs w:val="22"/>
        </w:rPr>
        <w:t>The dry weather continues and</w:t>
      </w:r>
      <w:r w:rsidR="00DD2BFF" w:rsidRPr="00F42ADD">
        <w:rPr>
          <w:rFonts w:ascii="Calibri" w:hAnsi="Calibri"/>
          <w:b w:val="0"/>
          <w:bCs w:val="0"/>
          <w:color w:val="404040" w:themeColor="text1" w:themeTint="BF"/>
          <w:sz w:val="22"/>
          <w:szCs w:val="22"/>
        </w:rPr>
        <w:t xml:space="preserve"> </w:t>
      </w:r>
      <w:r w:rsidRPr="00F42ADD">
        <w:rPr>
          <w:rFonts w:ascii="Calibri" w:hAnsi="Calibri"/>
          <w:b w:val="0"/>
          <w:bCs w:val="0"/>
          <w:color w:val="404040" w:themeColor="text1" w:themeTint="BF"/>
          <w:sz w:val="22"/>
          <w:szCs w:val="22"/>
        </w:rPr>
        <w:t xml:space="preserve">sclerotia of the pathogen </w:t>
      </w:r>
      <w:r w:rsidRPr="00F42ADD">
        <w:rPr>
          <w:rFonts w:ascii="Calibri" w:hAnsi="Calibri"/>
          <w:b w:val="0"/>
          <w:bCs w:val="0"/>
          <w:i/>
          <w:color w:val="404040" w:themeColor="text1" w:themeTint="BF"/>
          <w:sz w:val="22"/>
          <w:szCs w:val="22"/>
        </w:rPr>
        <w:t>Sclerotinia sclerotiorum</w:t>
      </w:r>
      <w:r w:rsidRPr="00F42ADD">
        <w:rPr>
          <w:rFonts w:ascii="Calibri" w:hAnsi="Calibri"/>
          <w:b w:val="0"/>
          <w:bCs w:val="0"/>
          <w:color w:val="404040" w:themeColor="text1" w:themeTint="BF"/>
          <w:sz w:val="22"/>
          <w:szCs w:val="22"/>
        </w:rPr>
        <w:t xml:space="preserve"> </w:t>
      </w:r>
      <w:r w:rsidR="000505F4" w:rsidRPr="00F42ADD">
        <w:rPr>
          <w:rFonts w:ascii="Calibri" w:hAnsi="Calibri"/>
          <w:b w:val="0"/>
          <w:bCs w:val="0"/>
          <w:color w:val="404040" w:themeColor="text1" w:themeTint="BF"/>
          <w:sz w:val="22"/>
          <w:szCs w:val="22"/>
        </w:rPr>
        <w:t xml:space="preserve">are unlikely to germinate in the dry soil surfaces. </w:t>
      </w:r>
      <w:r w:rsidR="00DD2BFF" w:rsidRPr="00F42ADD">
        <w:rPr>
          <w:rFonts w:ascii="Calibri" w:hAnsi="Calibri"/>
          <w:b w:val="0"/>
          <w:bCs w:val="0"/>
          <w:color w:val="404040" w:themeColor="text1" w:themeTint="BF"/>
          <w:sz w:val="22"/>
          <w:szCs w:val="22"/>
        </w:rPr>
        <w:t xml:space="preserve"> </w:t>
      </w:r>
      <w:r w:rsidR="000505F4" w:rsidRPr="00F42ADD">
        <w:rPr>
          <w:rFonts w:ascii="Calibri" w:hAnsi="Calibri"/>
          <w:b w:val="0"/>
          <w:bCs w:val="0"/>
          <w:color w:val="404040" w:themeColor="text1" w:themeTint="BF"/>
          <w:sz w:val="22"/>
          <w:szCs w:val="22"/>
        </w:rPr>
        <w:t>Where there is soil</w:t>
      </w:r>
      <w:r w:rsidR="00DD2BFF" w:rsidRPr="00F42ADD">
        <w:rPr>
          <w:rFonts w:ascii="Calibri" w:hAnsi="Calibri"/>
          <w:b w:val="0"/>
          <w:bCs w:val="0"/>
          <w:color w:val="404040" w:themeColor="text1" w:themeTint="BF"/>
          <w:sz w:val="22"/>
          <w:szCs w:val="22"/>
        </w:rPr>
        <w:t xml:space="preserve"> moisture</w:t>
      </w:r>
      <w:r w:rsidR="00C54EC5" w:rsidRPr="00F42ADD">
        <w:rPr>
          <w:rFonts w:ascii="Calibri" w:hAnsi="Calibri"/>
          <w:b w:val="0"/>
          <w:bCs w:val="0"/>
          <w:color w:val="404040" w:themeColor="text1" w:themeTint="BF"/>
          <w:sz w:val="22"/>
          <w:szCs w:val="22"/>
        </w:rPr>
        <w:t>,</w:t>
      </w:r>
      <w:r w:rsidRPr="00F42ADD">
        <w:rPr>
          <w:rFonts w:ascii="Calibri" w:hAnsi="Calibri"/>
          <w:b w:val="0"/>
          <w:bCs w:val="0"/>
          <w:color w:val="404040" w:themeColor="text1" w:themeTint="BF"/>
          <w:sz w:val="22"/>
          <w:szCs w:val="22"/>
        </w:rPr>
        <w:t xml:space="preserve"> sclerotial germination </w:t>
      </w:r>
      <w:r w:rsidR="00C54EC5" w:rsidRPr="00F42ADD">
        <w:rPr>
          <w:rFonts w:ascii="Calibri" w:hAnsi="Calibri"/>
          <w:b w:val="0"/>
          <w:bCs w:val="0"/>
          <w:color w:val="404040" w:themeColor="text1" w:themeTint="BF"/>
          <w:sz w:val="22"/>
          <w:szCs w:val="22"/>
        </w:rPr>
        <w:t xml:space="preserve">wold be expected to </w:t>
      </w:r>
      <w:r w:rsidRPr="00F42ADD">
        <w:rPr>
          <w:rFonts w:ascii="Calibri" w:hAnsi="Calibri"/>
          <w:b w:val="0"/>
          <w:bCs w:val="0"/>
          <w:color w:val="404040" w:themeColor="text1" w:themeTint="BF"/>
          <w:sz w:val="22"/>
          <w:szCs w:val="22"/>
        </w:rPr>
        <w:t>occur</w:t>
      </w:r>
      <w:r w:rsidR="00DD2BFF" w:rsidRPr="00F42ADD">
        <w:rPr>
          <w:rFonts w:ascii="Calibri" w:hAnsi="Calibri"/>
          <w:b w:val="0"/>
          <w:bCs w:val="0"/>
          <w:color w:val="404040" w:themeColor="text1" w:themeTint="BF"/>
          <w:sz w:val="22"/>
          <w:szCs w:val="22"/>
        </w:rPr>
        <w:t xml:space="preserve"> </w:t>
      </w:r>
      <w:r w:rsidR="000505F4" w:rsidRPr="00F42ADD">
        <w:rPr>
          <w:rFonts w:ascii="Calibri" w:hAnsi="Calibri"/>
          <w:b w:val="0"/>
          <w:bCs w:val="0"/>
          <w:color w:val="404040" w:themeColor="text1" w:themeTint="BF"/>
          <w:sz w:val="22"/>
          <w:szCs w:val="22"/>
        </w:rPr>
        <w:t>by now</w:t>
      </w:r>
      <w:r w:rsidR="00C54EC5" w:rsidRPr="00F42ADD">
        <w:rPr>
          <w:rFonts w:ascii="Calibri" w:hAnsi="Calibri"/>
          <w:b w:val="0"/>
          <w:bCs w:val="0"/>
          <w:color w:val="404040" w:themeColor="text1" w:themeTint="BF"/>
          <w:sz w:val="22"/>
          <w:szCs w:val="22"/>
        </w:rPr>
        <w:t>,</w:t>
      </w:r>
      <w:r w:rsidR="00DD2BFF" w:rsidRPr="00F42ADD">
        <w:rPr>
          <w:rFonts w:ascii="Calibri" w:hAnsi="Calibri"/>
          <w:b w:val="0"/>
          <w:bCs w:val="0"/>
          <w:color w:val="404040" w:themeColor="text1" w:themeTint="BF"/>
          <w:sz w:val="22"/>
          <w:szCs w:val="22"/>
        </w:rPr>
        <w:t xml:space="preserve"> </w:t>
      </w:r>
      <w:r w:rsidR="00C54EC5" w:rsidRPr="00F42ADD">
        <w:rPr>
          <w:rFonts w:ascii="Calibri" w:hAnsi="Calibri"/>
          <w:b w:val="0"/>
          <w:bCs w:val="0"/>
          <w:color w:val="404040" w:themeColor="text1" w:themeTint="BF"/>
          <w:sz w:val="22"/>
          <w:szCs w:val="22"/>
        </w:rPr>
        <w:t xml:space="preserve">in carrot crops </w:t>
      </w:r>
      <w:r w:rsidR="000505F4" w:rsidRPr="00F42ADD">
        <w:rPr>
          <w:rFonts w:ascii="Calibri" w:hAnsi="Calibri"/>
          <w:b w:val="0"/>
          <w:bCs w:val="0"/>
          <w:color w:val="404040" w:themeColor="text1" w:themeTint="BF"/>
          <w:sz w:val="22"/>
          <w:szCs w:val="22"/>
        </w:rPr>
        <w:t>and also in</w:t>
      </w:r>
      <w:r w:rsidR="00DD2BFF" w:rsidRPr="00F42ADD">
        <w:rPr>
          <w:rFonts w:ascii="Calibri" w:hAnsi="Calibri"/>
          <w:b w:val="0"/>
          <w:bCs w:val="0"/>
          <w:color w:val="404040" w:themeColor="text1" w:themeTint="BF"/>
          <w:sz w:val="22"/>
          <w:szCs w:val="22"/>
        </w:rPr>
        <w:t xml:space="preserve"> </w:t>
      </w:r>
      <w:r w:rsidRPr="00F42ADD">
        <w:rPr>
          <w:rFonts w:ascii="Calibri" w:hAnsi="Calibri"/>
          <w:b w:val="0"/>
          <w:bCs w:val="0"/>
          <w:color w:val="404040" w:themeColor="text1" w:themeTint="BF"/>
          <w:sz w:val="22"/>
          <w:szCs w:val="22"/>
        </w:rPr>
        <w:t xml:space="preserve">winter cereals and other arable crops. </w:t>
      </w:r>
      <w:r w:rsidR="00C30D80" w:rsidRPr="00F42ADD">
        <w:rPr>
          <w:rFonts w:ascii="Calibri" w:hAnsi="Calibri"/>
          <w:b w:val="0"/>
          <w:bCs w:val="0"/>
          <w:color w:val="404040" w:themeColor="text1" w:themeTint="BF"/>
          <w:sz w:val="22"/>
          <w:szCs w:val="22"/>
        </w:rPr>
        <w:t xml:space="preserve">Soils would need to remain moist for at least a few consecutive days for germination to start. </w:t>
      </w:r>
      <w:r w:rsidRPr="00F42ADD">
        <w:rPr>
          <w:rFonts w:ascii="Calibri" w:hAnsi="Calibri"/>
          <w:b w:val="0"/>
          <w:bCs w:val="0"/>
          <w:color w:val="404040" w:themeColor="text1" w:themeTint="BF"/>
          <w:sz w:val="22"/>
          <w:szCs w:val="22"/>
        </w:rPr>
        <w:t>We are monitoring</w:t>
      </w:r>
      <w:r w:rsidR="00F42ADD" w:rsidRPr="00F42ADD">
        <w:rPr>
          <w:rFonts w:ascii="Calibri" w:hAnsi="Calibri"/>
          <w:b w:val="0"/>
          <w:bCs w:val="0"/>
          <w:color w:val="404040" w:themeColor="text1" w:themeTint="BF"/>
          <w:sz w:val="22"/>
          <w:szCs w:val="22"/>
        </w:rPr>
        <w:t xml:space="preserve"> the buried</w:t>
      </w:r>
      <w:r w:rsidRPr="00F42ADD">
        <w:rPr>
          <w:rFonts w:ascii="Calibri" w:hAnsi="Calibri"/>
          <w:b w:val="0"/>
          <w:bCs w:val="0"/>
          <w:color w:val="404040" w:themeColor="text1" w:themeTint="BF"/>
          <w:sz w:val="22"/>
          <w:szCs w:val="22"/>
        </w:rPr>
        <w:t xml:space="preserve"> sclerotia for germination onset and progress (see chart</w:t>
      </w:r>
      <w:r w:rsidR="009C0705" w:rsidRPr="00F42ADD">
        <w:rPr>
          <w:rFonts w:ascii="Calibri" w:hAnsi="Calibri"/>
          <w:b w:val="0"/>
          <w:bCs w:val="0"/>
          <w:color w:val="404040" w:themeColor="text1" w:themeTint="BF"/>
          <w:sz w:val="22"/>
          <w:szCs w:val="22"/>
        </w:rPr>
        <w:t xml:space="preserve"> below</w:t>
      </w:r>
      <w:r w:rsidRPr="00F42ADD">
        <w:rPr>
          <w:rFonts w:ascii="Calibri" w:hAnsi="Calibri"/>
          <w:b w:val="0"/>
          <w:bCs w:val="0"/>
          <w:color w:val="404040" w:themeColor="text1" w:themeTint="BF"/>
          <w:sz w:val="22"/>
          <w:szCs w:val="22"/>
        </w:rPr>
        <w:t xml:space="preserve">). </w:t>
      </w:r>
      <w:r w:rsidR="0073663A" w:rsidRPr="00F42ADD">
        <w:rPr>
          <w:rFonts w:ascii="Calibri" w:hAnsi="Calibri"/>
          <w:b w:val="0"/>
          <w:bCs w:val="0"/>
          <w:color w:val="404040" w:themeColor="text1" w:themeTint="BF"/>
          <w:sz w:val="22"/>
          <w:szCs w:val="22"/>
        </w:rPr>
        <w:t xml:space="preserve">For </w:t>
      </w:r>
      <w:r w:rsidR="00F42ADD" w:rsidRPr="00F42ADD">
        <w:rPr>
          <w:rFonts w:ascii="Calibri" w:hAnsi="Calibri"/>
          <w:b w:val="0"/>
          <w:bCs w:val="0"/>
          <w:color w:val="404040" w:themeColor="text1" w:themeTint="BF"/>
          <w:sz w:val="22"/>
          <w:szCs w:val="22"/>
        </w:rPr>
        <w:t xml:space="preserve">carrot </w:t>
      </w:r>
      <w:r w:rsidR="0073663A" w:rsidRPr="00F42ADD">
        <w:rPr>
          <w:rFonts w:ascii="Calibri" w:hAnsi="Calibri"/>
          <w:b w:val="0"/>
          <w:bCs w:val="0"/>
          <w:color w:val="404040" w:themeColor="text1" w:themeTint="BF"/>
          <w:sz w:val="22"/>
          <w:szCs w:val="22"/>
        </w:rPr>
        <w:t xml:space="preserve">crops at early stage with low ground cover and no decaying foliage, the </w:t>
      </w:r>
      <w:r w:rsidRPr="00F42ADD">
        <w:rPr>
          <w:rFonts w:ascii="Calibri" w:hAnsi="Calibri"/>
          <w:b w:val="0"/>
          <w:bCs w:val="0"/>
          <w:color w:val="404040" w:themeColor="text1" w:themeTint="BF"/>
          <w:sz w:val="22"/>
          <w:szCs w:val="22"/>
        </w:rPr>
        <w:t>current risk of sclerotinia infection is low</w:t>
      </w:r>
      <w:r w:rsidR="0073663A" w:rsidRPr="00F42ADD">
        <w:rPr>
          <w:rFonts w:ascii="Calibri" w:hAnsi="Calibri"/>
          <w:b w:val="0"/>
          <w:bCs w:val="0"/>
          <w:color w:val="404040" w:themeColor="text1" w:themeTint="BF"/>
          <w:sz w:val="22"/>
          <w:szCs w:val="22"/>
        </w:rPr>
        <w:t>.</w:t>
      </w:r>
      <w:r w:rsidR="0073663A" w:rsidRPr="00F42ADD">
        <w:rPr>
          <w:rFonts w:ascii="Calibri" w:hAnsi="Calibri"/>
          <w:b w:val="0"/>
          <w:bCs w:val="0"/>
          <w:i/>
          <w:color w:val="404040" w:themeColor="text1" w:themeTint="BF"/>
          <w:sz w:val="22"/>
          <w:szCs w:val="22"/>
        </w:rPr>
        <w:t xml:space="preserve"> </w:t>
      </w:r>
    </w:p>
    <w:p w:rsidR="000A12F4" w:rsidRPr="00B20533" w:rsidRDefault="000A12F4" w:rsidP="000A12F4">
      <w:pPr>
        <w:pStyle w:val="ListParagraph"/>
        <w:spacing w:after="0"/>
        <w:ind w:left="714"/>
        <w:contextualSpacing w:val="0"/>
        <w:rPr>
          <w:rFonts w:ascii="Arial" w:hAnsi="Arial"/>
          <w:i/>
          <w:color w:val="4BACC6" w:themeColor="accent5"/>
          <w:sz w:val="20"/>
          <w:lang w:val="en-GB"/>
        </w:rPr>
      </w:pPr>
    </w:p>
    <w:p w:rsidR="00DE04F0" w:rsidRPr="00777F89" w:rsidRDefault="00DE04F0" w:rsidP="00DE04F0">
      <w:pPr>
        <w:pBdr>
          <w:bottom w:val="single" w:sz="4" w:space="1" w:color="auto"/>
        </w:pBdr>
        <w:rPr>
          <w:rFonts w:cs="Calibri"/>
          <w:b/>
          <w:bCs/>
          <w:color w:val="4F6228" w:themeColor="accent3" w:themeShade="80"/>
        </w:rPr>
      </w:pPr>
      <w:r w:rsidRPr="00777F89">
        <w:rPr>
          <w:rFonts w:cs="Calibri"/>
          <w:b/>
          <w:bCs/>
          <w:color w:val="4F6228" w:themeColor="accent3" w:themeShade="80"/>
        </w:rPr>
        <w:t xml:space="preserve">Weather conditions </w:t>
      </w:r>
    </w:p>
    <w:p w:rsidR="00BB657D" w:rsidRDefault="005D32E0" w:rsidP="00924369">
      <w:pPr>
        <w:pStyle w:val="Body"/>
        <w:rPr>
          <w:rFonts w:cs="Calibri"/>
          <w:color w:val="404040" w:themeColor="text1" w:themeTint="BF"/>
          <w:sz w:val="22"/>
        </w:rPr>
      </w:pPr>
      <w:r w:rsidRPr="00810C14">
        <w:rPr>
          <w:rFonts w:cs="Calibri"/>
          <w:color w:val="404040" w:themeColor="text1" w:themeTint="BF"/>
          <w:sz w:val="22"/>
        </w:rPr>
        <w:t>As in previous weeks, l</w:t>
      </w:r>
      <w:r w:rsidR="00924369" w:rsidRPr="00810C14">
        <w:rPr>
          <w:rFonts w:cs="Calibri"/>
          <w:color w:val="404040" w:themeColor="text1" w:themeTint="BF"/>
          <w:sz w:val="22"/>
        </w:rPr>
        <w:t xml:space="preserve">ast week </w:t>
      </w:r>
      <w:r w:rsidRPr="00810C14">
        <w:rPr>
          <w:rFonts w:cs="Calibri"/>
          <w:color w:val="404040" w:themeColor="text1" w:themeTint="BF"/>
          <w:sz w:val="22"/>
        </w:rPr>
        <w:t xml:space="preserve">was again dry and hot across all areas. </w:t>
      </w:r>
      <w:r w:rsidR="00924369" w:rsidRPr="00810C14">
        <w:rPr>
          <w:rFonts w:cs="Calibri"/>
          <w:color w:val="404040" w:themeColor="text1" w:themeTint="BF"/>
          <w:sz w:val="22"/>
        </w:rPr>
        <w:t xml:space="preserve"> </w:t>
      </w:r>
      <w:r w:rsidR="00D11E3C" w:rsidRPr="00810C14">
        <w:rPr>
          <w:rFonts w:cs="Calibri"/>
          <w:color w:val="404040" w:themeColor="text1" w:themeTint="BF"/>
          <w:sz w:val="22"/>
        </w:rPr>
        <w:t xml:space="preserve">Mean </w:t>
      </w:r>
      <w:r w:rsidRPr="00810C14">
        <w:rPr>
          <w:rFonts w:cs="Calibri"/>
          <w:color w:val="404040" w:themeColor="text1" w:themeTint="BF"/>
          <w:sz w:val="22"/>
        </w:rPr>
        <w:t xml:space="preserve">rainfall </w:t>
      </w:r>
      <w:r w:rsidR="00D11E3C" w:rsidRPr="00810C14">
        <w:rPr>
          <w:rFonts w:cs="Calibri"/>
          <w:color w:val="404040" w:themeColor="text1" w:themeTint="BF"/>
          <w:sz w:val="22"/>
        </w:rPr>
        <w:t xml:space="preserve">last week </w:t>
      </w:r>
      <w:r w:rsidRPr="00810C14">
        <w:rPr>
          <w:rFonts w:cs="Calibri"/>
          <w:color w:val="404040" w:themeColor="text1" w:themeTint="BF"/>
          <w:sz w:val="22"/>
        </w:rPr>
        <w:t xml:space="preserve">was less than 0.5 mm, </w:t>
      </w:r>
      <w:r w:rsidR="00827B04" w:rsidRPr="00810C14">
        <w:rPr>
          <w:rFonts w:cs="Calibri"/>
          <w:color w:val="404040" w:themeColor="text1" w:themeTint="BF"/>
          <w:sz w:val="22"/>
        </w:rPr>
        <w:t xml:space="preserve">compared to the </w:t>
      </w:r>
      <w:r w:rsidR="00D11E3C" w:rsidRPr="00810C14">
        <w:rPr>
          <w:rFonts w:cs="Calibri"/>
          <w:color w:val="404040" w:themeColor="text1" w:themeTint="BF"/>
          <w:sz w:val="22"/>
        </w:rPr>
        <w:t xml:space="preserve">long term </w:t>
      </w:r>
      <w:r w:rsidR="00827B04" w:rsidRPr="00810C14">
        <w:rPr>
          <w:rFonts w:cs="Calibri"/>
          <w:color w:val="404040" w:themeColor="text1" w:themeTint="BF"/>
          <w:sz w:val="22"/>
        </w:rPr>
        <w:t>average of 16</w:t>
      </w:r>
      <w:r w:rsidR="00D11E3C" w:rsidRPr="00810C14">
        <w:rPr>
          <w:rFonts w:cs="Calibri"/>
          <w:color w:val="404040" w:themeColor="text1" w:themeTint="BF"/>
          <w:sz w:val="22"/>
        </w:rPr>
        <w:t>mm for that week</w:t>
      </w:r>
      <w:r w:rsidR="00827B04" w:rsidRPr="00810C14">
        <w:rPr>
          <w:rFonts w:cs="Calibri"/>
          <w:color w:val="404040" w:themeColor="text1" w:themeTint="BF"/>
          <w:sz w:val="22"/>
        </w:rPr>
        <w:t xml:space="preserve">. </w:t>
      </w:r>
      <w:r w:rsidR="00924369" w:rsidRPr="00810C14">
        <w:rPr>
          <w:rFonts w:cs="Calibri"/>
          <w:color w:val="404040" w:themeColor="text1" w:themeTint="BF"/>
          <w:sz w:val="22"/>
        </w:rPr>
        <w:t xml:space="preserve"> </w:t>
      </w:r>
      <w:r w:rsidR="00D11E3C" w:rsidRPr="00810C14">
        <w:rPr>
          <w:rFonts w:cs="Calibri"/>
          <w:color w:val="404040" w:themeColor="text1" w:themeTint="BF"/>
          <w:sz w:val="22"/>
        </w:rPr>
        <w:t>The m</w:t>
      </w:r>
      <w:r w:rsidR="00924369" w:rsidRPr="00810C14">
        <w:rPr>
          <w:rFonts w:cs="Calibri"/>
          <w:color w:val="404040" w:themeColor="text1" w:themeTint="BF"/>
          <w:sz w:val="22"/>
        </w:rPr>
        <w:t xml:space="preserve">ean air temperature </w:t>
      </w:r>
      <w:r w:rsidR="00D11E3C" w:rsidRPr="00810C14">
        <w:rPr>
          <w:rFonts w:cs="Calibri"/>
          <w:color w:val="404040" w:themeColor="text1" w:themeTint="BF"/>
          <w:sz w:val="22"/>
        </w:rPr>
        <w:t xml:space="preserve">last week was </w:t>
      </w:r>
      <w:r w:rsidR="00924369" w:rsidRPr="00810C14">
        <w:rPr>
          <w:rFonts w:cs="Calibri"/>
          <w:color w:val="404040" w:themeColor="text1" w:themeTint="BF"/>
          <w:sz w:val="22"/>
        </w:rPr>
        <w:t>1</w:t>
      </w:r>
      <w:r w:rsidR="00D11E3C" w:rsidRPr="00810C14">
        <w:rPr>
          <w:rFonts w:cs="Calibri"/>
          <w:color w:val="404040" w:themeColor="text1" w:themeTint="BF"/>
          <w:sz w:val="22"/>
        </w:rPr>
        <w:t>9</w:t>
      </w:r>
      <w:r w:rsidR="00D11E3C" w:rsidRPr="00810C14">
        <w:rPr>
          <w:rFonts w:cs="Calibri"/>
          <w:color w:val="404040" w:themeColor="text1" w:themeTint="BF"/>
          <w:sz w:val="22"/>
          <w:vertAlign w:val="superscript"/>
        </w:rPr>
        <w:t>o</w:t>
      </w:r>
      <w:r w:rsidR="00D11E3C" w:rsidRPr="00810C14">
        <w:rPr>
          <w:rFonts w:cs="Calibri"/>
          <w:color w:val="404040" w:themeColor="text1" w:themeTint="BF"/>
          <w:sz w:val="22"/>
        </w:rPr>
        <w:t xml:space="preserve">C, </w:t>
      </w:r>
      <w:r w:rsidR="00924369" w:rsidRPr="00810C14">
        <w:rPr>
          <w:rFonts w:cs="Calibri"/>
          <w:color w:val="404040" w:themeColor="text1" w:themeTint="BF"/>
          <w:sz w:val="22"/>
        </w:rPr>
        <w:t>la</w:t>
      </w:r>
      <w:r w:rsidR="00D11E3C" w:rsidRPr="00810C14">
        <w:rPr>
          <w:rFonts w:cs="Calibri"/>
          <w:color w:val="404040" w:themeColor="text1" w:themeTint="BF"/>
          <w:sz w:val="22"/>
        </w:rPr>
        <w:t>st week compared to the usual 15</w:t>
      </w:r>
      <w:r w:rsidR="00924369" w:rsidRPr="00810C14">
        <w:rPr>
          <w:rFonts w:cs="Calibri"/>
          <w:color w:val="404040" w:themeColor="text1" w:themeTint="BF"/>
          <w:sz w:val="22"/>
        </w:rPr>
        <w:t>˚C</w:t>
      </w:r>
      <w:r w:rsidR="00D11E3C" w:rsidRPr="00810C14">
        <w:rPr>
          <w:rFonts w:cs="Calibri"/>
          <w:color w:val="404040" w:themeColor="text1" w:themeTint="BF"/>
          <w:sz w:val="22"/>
        </w:rPr>
        <w:t>, but individual areas were warmer, e.g. west and east midlands</w:t>
      </w:r>
      <w:r w:rsidR="00810C14">
        <w:rPr>
          <w:rFonts w:cs="Calibri"/>
          <w:color w:val="404040" w:themeColor="text1" w:themeTint="BF"/>
          <w:sz w:val="22"/>
        </w:rPr>
        <w:t xml:space="preserve"> and eastern areas</w:t>
      </w:r>
      <w:r w:rsidR="00D11E3C" w:rsidRPr="00810C14">
        <w:rPr>
          <w:rFonts w:cs="Calibri"/>
          <w:color w:val="404040" w:themeColor="text1" w:themeTint="BF"/>
          <w:sz w:val="22"/>
        </w:rPr>
        <w:t xml:space="preserve"> were 20</w:t>
      </w:r>
      <w:r w:rsidR="00D11E3C" w:rsidRPr="00810C14">
        <w:rPr>
          <w:rFonts w:cs="Calibri"/>
          <w:color w:val="404040" w:themeColor="text1" w:themeTint="BF"/>
          <w:sz w:val="22"/>
          <w:vertAlign w:val="superscript"/>
        </w:rPr>
        <w:t>o</w:t>
      </w:r>
      <w:r w:rsidR="00D11E3C" w:rsidRPr="00810C14">
        <w:rPr>
          <w:rFonts w:cs="Calibri"/>
          <w:color w:val="404040" w:themeColor="text1" w:themeTint="BF"/>
          <w:sz w:val="22"/>
        </w:rPr>
        <w:t>C</w:t>
      </w:r>
      <w:r w:rsidR="00810C14">
        <w:rPr>
          <w:rFonts w:cs="Calibri"/>
          <w:color w:val="404040" w:themeColor="text1" w:themeTint="BF"/>
          <w:sz w:val="22"/>
        </w:rPr>
        <w:t xml:space="preserve"> on average.</w:t>
      </w:r>
      <w:r w:rsidR="00C74B2E">
        <w:rPr>
          <w:rFonts w:cs="Calibri"/>
          <w:color w:val="404040" w:themeColor="text1" w:themeTint="BF"/>
          <w:sz w:val="22"/>
        </w:rPr>
        <w:t xml:space="preserve"> </w:t>
      </w:r>
      <w:r w:rsidR="00D11E3C" w:rsidRPr="00810C14">
        <w:rPr>
          <w:rFonts w:cs="Calibri"/>
          <w:color w:val="404040" w:themeColor="text1" w:themeTint="BF"/>
          <w:sz w:val="22"/>
        </w:rPr>
        <w:t>The Suffolk site reached a high of 28</w:t>
      </w:r>
      <w:r w:rsidR="00D11E3C" w:rsidRPr="00810C14">
        <w:rPr>
          <w:rFonts w:cs="Calibri"/>
          <w:color w:val="404040" w:themeColor="text1" w:themeTint="BF"/>
          <w:sz w:val="22"/>
          <w:vertAlign w:val="superscript"/>
        </w:rPr>
        <w:t>o</w:t>
      </w:r>
      <w:r w:rsidR="00D11E3C" w:rsidRPr="00810C14">
        <w:rPr>
          <w:rFonts w:cs="Calibri"/>
          <w:color w:val="404040" w:themeColor="text1" w:themeTint="BF"/>
          <w:sz w:val="22"/>
        </w:rPr>
        <w:t xml:space="preserve">C. </w:t>
      </w:r>
      <w:r w:rsidR="00924369" w:rsidRPr="00810C14">
        <w:rPr>
          <w:rFonts w:cs="Calibri"/>
          <w:color w:val="404040" w:themeColor="text1" w:themeTint="BF"/>
          <w:sz w:val="22"/>
        </w:rPr>
        <w:t xml:space="preserve">Soil moisture deficits continue </w:t>
      </w:r>
      <w:r w:rsidR="00BB657D" w:rsidRPr="00810C14">
        <w:rPr>
          <w:rFonts w:cs="Calibri"/>
          <w:color w:val="404040" w:themeColor="text1" w:themeTint="BF"/>
          <w:sz w:val="22"/>
        </w:rPr>
        <w:t>to increase across the country.</w:t>
      </w:r>
    </w:p>
    <w:p w:rsidR="006811B9" w:rsidRPr="00810C14" w:rsidRDefault="006811B9" w:rsidP="00924369">
      <w:pPr>
        <w:pStyle w:val="Body"/>
        <w:rPr>
          <w:rFonts w:cs="Calibri"/>
          <w:color w:val="404040" w:themeColor="text1" w:themeTint="BF"/>
          <w:sz w:val="22"/>
        </w:rPr>
      </w:pPr>
      <w:r>
        <w:rPr>
          <w:rFonts w:cs="Calibri"/>
          <w:color w:val="404040" w:themeColor="text1" w:themeTint="BF"/>
          <w:sz w:val="22"/>
        </w:rPr>
        <w:t>Over the weekend the weather is most likely warm but with possible patchy rainfall. In the first half of next week high pressure is likely to shift further away from the UK, and rain showers, some heavy, are expected in some places. But south and eastern areas are forecast to be the driest and warmest.</w:t>
      </w:r>
    </w:p>
    <w:p w:rsidR="00924369" w:rsidRDefault="00924369">
      <w:pPr>
        <w:rPr>
          <w:rFonts w:cs="Calibri"/>
          <w:i/>
          <w:color w:val="404040" w:themeColor="text1" w:themeTint="BF"/>
        </w:rPr>
      </w:pPr>
      <w:r>
        <w:rPr>
          <w:rFonts w:cs="Calibri"/>
          <w:i/>
          <w:color w:val="404040" w:themeColor="text1" w:themeTint="BF"/>
        </w:rPr>
        <w:br w:type="page"/>
      </w:r>
    </w:p>
    <w:p w:rsidR="005151F5" w:rsidRPr="00B20533" w:rsidRDefault="005151F5" w:rsidP="00924369">
      <w:pPr>
        <w:pStyle w:val="Body"/>
        <w:rPr>
          <w:rFonts w:cs="Calibri"/>
          <w:i/>
          <w:color w:val="404040" w:themeColor="text1" w:themeTint="BF"/>
          <w:sz w:val="22"/>
        </w:rPr>
      </w:pPr>
    </w:p>
    <w:tbl>
      <w:tblPr>
        <w:tblStyle w:val="TableGrid"/>
        <w:tblW w:w="9351" w:type="dxa"/>
        <w:tblLayout w:type="fixed"/>
        <w:tblLook w:val="04A0" w:firstRow="1" w:lastRow="0" w:firstColumn="1" w:lastColumn="0" w:noHBand="0" w:noVBand="1"/>
      </w:tblPr>
      <w:tblGrid>
        <w:gridCol w:w="4815"/>
        <w:gridCol w:w="4536"/>
      </w:tblGrid>
      <w:tr w:rsidR="00924369" w:rsidRPr="00B20533" w:rsidTr="00924369">
        <w:trPr>
          <w:trHeight w:val="921"/>
        </w:trPr>
        <w:tc>
          <w:tcPr>
            <w:tcW w:w="4815" w:type="dxa"/>
            <w:vAlign w:val="center"/>
          </w:tcPr>
          <w:p w:rsidR="00924369" w:rsidRPr="00EC6640" w:rsidRDefault="00924369" w:rsidP="00924369">
            <w:pPr>
              <w:spacing w:before="240" w:line="360" w:lineRule="auto"/>
              <w:jc w:val="center"/>
              <w:rPr>
                <w:rFonts w:asciiTheme="minorHAnsi" w:hAnsiTheme="minorHAnsi" w:cstheme="minorHAnsi"/>
                <w:b/>
                <w:sz w:val="22"/>
                <w:szCs w:val="22"/>
              </w:rPr>
            </w:pPr>
            <w:r w:rsidRPr="00EC6640">
              <w:rPr>
                <w:rFonts w:asciiTheme="minorHAnsi" w:hAnsiTheme="minorHAnsi" w:cstheme="minorHAnsi"/>
                <w:b/>
                <w:sz w:val="22"/>
                <w:szCs w:val="22"/>
              </w:rPr>
              <w:t>NOTTINGHAMSHIRE SITE</w:t>
            </w:r>
          </w:p>
          <w:p w:rsidR="00924369" w:rsidRPr="00B20533" w:rsidRDefault="00924369" w:rsidP="00924369">
            <w:pPr>
              <w:jc w:val="center"/>
              <w:rPr>
                <w:rFonts w:asciiTheme="minorHAnsi" w:hAnsiTheme="minorHAnsi" w:cstheme="minorHAnsi"/>
                <w:b/>
                <w:i/>
                <w:sz w:val="22"/>
                <w:szCs w:val="22"/>
              </w:rPr>
            </w:pPr>
            <w:r w:rsidRPr="00EC6640">
              <w:rPr>
                <w:rFonts w:asciiTheme="minorHAnsi" w:hAnsiTheme="minorHAnsi" w:cstheme="minorHAnsi"/>
                <w:sz w:val="22"/>
                <w:szCs w:val="22"/>
              </w:rPr>
              <w:t>var Nairobi, drilled 25 May 2018</w:t>
            </w:r>
          </w:p>
        </w:tc>
        <w:tc>
          <w:tcPr>
            <w:tcW w:w="4536" w:type="dxa"/>
            <w:vAlign w:val="center"/>
          </w:tcPr>
          <w:p w:rsidR="00924369" w:rsidRPr="00EC6640" w:rsidRDefault="00924369" w:rsidP="00924369">
            <w:pPr>
              <w:spacing w:before="240" w:line="360" w:lineRule="auto"/>
              <w:jc w:val="center"/>
              <w:rPr>
                <w:rFonts w:asciiTheme="minorHAnsi" w:hAnsiTheme="minorHAnsi" w:cstheme="minorHAnsi"/>
                <w:b/>
                <w:sz w:val="22"/>
                <w:szCs w:val="22"/>
              </w:rPr>
            </w:pPr>
            <w:r w:rsidRPr="00EC6640">
              <w:rPr>
                <w:rFonts w:asciiTheme="minorHAnsi" w:hAnsiTheme="minorHAnsi" w:cstheme="minorHAnsi"/>
                <w:b/>
                <w:sz w:val="22"/>
                <w:szCs w:val="22"/>
              </w:rPr>
              <w:t>SUFFOLK SITE</w:t>
            </w:r>
          </w:p>
          <w:p w:rsidR="00924369" w:rsidRPr="00B20533" w:rsidRDefault="00924369" w:rsidP="00924369">
            <w:pPr>
              <w:jc w:val="center"/>
              <w:rPr>
                <w:rFonts w:asciiTheme="minorHAnsi" w:hAnsiTheme="minorHAnsi" w:cstheme="minorHAnsi"/>
                <w:b/>
                <w:i/>
                <w:sz w:val="22"/>
                <w:szCs w:val="22"/>
              </w:rPr>
            </w:pPr>
            <w:r w:rsidRPr="00EC6640">
              <w:rPr>
                <w:rFonts w:asciiTheme="minorHAnsi" w:hAnsiTheme="minorHAnsi" w:cstheme="minorHAnsi"/>
                <w:sz w:val="22"/>
                <w:szCs w:val="22"/>
              </w:rPr>
              <w:t>var Nairobi, drilled 3 June 2017</w:t>
            </w:r>
          </w:p>
        </w:tc>
      </w:tr>
      <w:tr w:rsidR="00F523E6" w:rsidRPr="00B20533" w:rsidTr="0005717B">
        <w:trPr>
          <w:trHeight w:val="3594"/>
        </w:trPr>
        <w:tc>
          <w:tcPr>
            <w:tcW w:w="4815" w:type="dxa"/>
          </w:tcPr>
          <w:p w:rsidR="00F523E6" w:rsidRPr="00B20533" w:rsidRDefault="00FD758F" w:rsidP="00FB7370">
            <w:pPr>
              <w:rPr>
                <w:rFonts w:asciiTheme="minorHAnsi" w:hAnsiTheme="minorHAnsi" w:cstheme="minorHAnsi"/>
                <w:i/>
                <w:sz w:val="22"/>
                <w:szCs w:val="22"/>
              </w:rPr>
            </w:pPr>
            <w:r w:rsidRPr="00FD758F">
              <w:rPr>
                <w:rFonts w:cstheme="minorHAnsi"/>
                <w:i/>
                <w:noProof/>
              </w:rPr>
              <w:drawing>
                <wp:inline distT="0" distB="0" distL="0" distR="0">
                  <wp:extent cx="2971798" cy="2228850"/>
                  <wp:effectExtent l="0" t="0" r="635" b="0"/>
                  <wp:docPr id="9" name="Picture 9" descr="C:\Users\m151752\AppData\Local\Microsoft\Windows\Temporary Internet Files\Content.Outlook\4GV83Q6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151752\AppData\Local\Microsoft\Windows\Temporary Internet Files\Content.Outlook\4GV83Q6B\1.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1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980948" cy="2235712"/>
                          </a:xfrm>
                          <a:prstGeom prst="rect">
                            <a:avLst/>
                          </a:prstGeom>
                          <a:noFill/>
                          <a:ln>
                            <a:noFill/>
                          </a:ln>
                        </pic:spPr>
                      </pic:pic>
                    </a:graphicData>
                  </a:graphic>
                </wp:inline>
              </w:drawing>
            </w:r>
          </w:p>
        </w:tc>
        <w:tc>
          <w:tcPr>
            <w:tcW w:w="4536" w:type="dxa"/>
          </w:tcPr>
          <w:p w:rsidR="00F523E6" w:rsidRPr="00B20533" w:rsidRDefault="009D21F5" w:rsidP="00FB7370">
            <w:pPr>
              <w:rPr>
                <w:rFonts w:asciiTheme="minorHAnsi" w:hAnsiTheme="minorHAnsi" w:cstheme="minorHAnsi"/>
                <w:i/>
                <w:noProof/>
                <w:sz w:val="22"/>
                <w:szCs w:val="22"/>
              </w:rPr>
            </w:pPr>
            <w:r w:rsidRPr="009D21F5">
              <w:rPr>
                <w:rFonts w:cstheme="minorHAnsi"/>
                <w:i/>
                <w:noProof/>
              </w:rPr>
              <w:drawing>
                <wp:inline distT="0" distB="0" distL="0" distR="0">
                  <wp:extent cx="2749129" cy="2219325"/>
                  <wp:effectExtent l="0" t="0" r="0" b="0"/>
                  <wp:docPr id="6" name="Picture 6" descr="C:\Users\m151752\AppData\Local\Microsoft\Windows\Temporary Internet Files\Content.Outlook\4GV83Q6B\IMG_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151752\AppData\Local\Microsoft\Windows\Temporary Internet Files\Content.Outlook\4GV83Q6B\IMG_167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76" r="52431" b="55339"/>
                          <a:stretch/>
                        </pic:blipFill>
                        <pic:spPr bwMode="auto">
                          <a:xfrm>
                            <a:off x="0" y="0"/>
                            <a:ext cx="2767280" cy="2233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23E6" w:rsidRPr="00B20533" w:rsidTr="00F523E6">
        <w:tc>
          <w:tcPr>
            <w:tcW w:w="4815" w:type="dxa"/>
          </w:tcPr>
          <w:p w:rsidR="00AB2E88" w:rsidRPr="00EC6640" w:rsidRDefault="00FD758F" w:rsidP="00FD758F">
            <w:pPr>
              <w:rPr>
                <w:rFonts w:asciiTheme="minorHAnsi" w:hAnsiTheme="minorHAnsi" w:cstheme="minorHAnsi"/>
                <w:sz w:val="22"/>
                <w:szCs w:val="22"/>
              </w:rPr>
            </w:pPr>
            <w:r>
              <w:rPr>
                <w:rFonts w:asciiTheme="minorHAnsi" w:hAnsiTheme="minorHAnsi" w:cstheme="minorHAnsi"/>
                <w:sz w:val="22"/>
                <w:szCs w:val="22"/>
              </w:rPr>
              <w:t>9</w:t>
            </w:r>
            <w:r w:rsidR="00071F3A" w:rsidRPr="00EC6640">
              <w:rPr>
                <w:rFonts w:asciiTheme="minorHAnsi" w:hAnsiTheme="minorHAnsi" w:cstheme="minorHAnsi"/>
                <w:sz w:val="22"/>
                <w:szCs w:val="22"/>
              </w:rPr>
              <w:t xml:space="preserve"> July</w:t>
            </w:r>
            <w:r w:rsidR="00F523E6" w:rsidRPr="00EC6640">
              <w:rPr>
                <w:rFonts w:asciiTheme="minorHAnsi" w:hAnsiTheme="minorHAnsi" w:cstheme="minorHAnsi"/>
                <w:sz w:val="22"/>
                <w:szCs w:val="22"/>
              </w:rPr>
              <w:t xml:space="preserve">, </w:t>
            </w:r>
            <w:r w:rsidR="008166CE" w:rsidRPr="00EC6640">
              <w:rPr>
                <w:rFonts w:asciiTheme="minorHAnsi" w:hAnsiTheme="minorHAnsi" w:cstheme="minorHAnsi"/>
                <w:sz w:val="22"/>
                <w:szCs w:val="22"/>
              </w:rPr>
              <w:t xml:space="preserve">Notts </w:t>
            </w:r>
            <w:r w:rsidR="00F523E6" w:rsidRPr="00EC6640">
              <w:rPr>
                <w:rFonts w:asciiTheme="minorHAnsi" w:hAnsiTheme="minorHAnsi" w:cstheme="minorHAnsi"/>
                <w:sz w:val="22"/>
                <w:szCs w:val="22"/>
              </w:rPr>
              <w:t xml:space="preserve">carrots at </w:t>
            </w:r>
            <w:r>
              <w:rPr>
                <w:rFonts w:asciiTheme="minorHAnsi" w:hAnsiTheme="minorHAnsi" w:cstheme="minorHAnsi"/>
                <w:sz w:val="22"/>
                <w:szCs w:val="22"/>
              </w:rPr>
              <w:t xml:space="preserve">6 </w:t>
            </w:r>
            <w:r w:rsidR="00F523E6" w:rsidRPr="00EC6640">
              <w:rPr>
                <w:rFonts w:asciiTheme="minorHAnsi" w:hAnsiTheme="minorHAnsi" w:cstheme="minorHAnsi"/>
                <w:sz w:val="22"/>
                <w:szCs w:val="22"/>
              </w:rPr>
              <w:t>leaf stage</w:t>
            </w:r>
            <w:r w:rsidR="009118AB" w:rsidRPr="00EC6640">
              <w:rPr>
                <w:rFonts w:asciiTheme="minorHAnsi" w:hAnsiTheme="minorHAnsi" w:cstheme="minorHAnsi"/>
                <w:sz w:val="22"/>
                <w:szCs w:val="22"/>
              </w:rPr>
              <w:t>. Barley ground cover crop</w:t>
            </w:r>
            <w:r w:rsidR="008603FA" w:rsidRPr="00EC6640">
              <w:rPr>
                <w:rFonts w:asciiTheme="minorHAnsi" w:hAnsiTheme="minorHAnsi" w:cstheme="minorHAnsi"/>
                <w:sz w:val="22"/>
                <w:szCs w:val="22"/>
              </w:rPr>
              <w:t xml:space="preserve"> now dead.</w:t>
            </w:r>
          </w:p>
        </w:tc>
        <w:tc>
          <w:tcPr>
            <w:tcW w:w="4536" w:type="dxa"/>
          </w:tcPr>
          <w:p w:rsidR="008166CE" w:rsidRPr="00EC6640" w:rsidRDefault="00743360" w:rsidP="00743360">
            <w:pPr>
              <w:rPr>
                <w:rFonts w:asciiTheme="minorHAnsi" w:hAnsiTheme="minorHAnsi" w:cstheme="minorHAnsi"/>
                <w:sz w:val="22"/>
                <w:szCs w:val="22"/>
              </w:rPr>
            </w:pPr>
            <w:r>
              <w:rPr>
                <w:rFonts w:asciiTheme="minorHAnsi" w:hAnsiTheme="minorHAnsi" w:cstheme="minorHAnsi"/>
                <w:sz w:val="22"/>
                <w:szCs w:val="22"/>
              </w:rPr>
              <w:t xml:space="preserve">10 </w:t>
            </w:r>
            <w:r w:rsidR="00071F3A" w:rsidRPr="00EC6640">
              <w:rPr>
                <w:rFonts w:asciiTheme="minorHAnsi" w:hAnsiTheme="minorHAnsi" w:cstheme="minorHAnsi"/>
                <w:sz w:val="22"/>
                <w:szCs w:val="22"/>
              </w:rPr>
              <w:t>July</w:t>
            </w:r>
            <w:r w:rsidR="00F523E6" w:rsidRPr="00EC6640">
              <w:rPr>
                <w:rFonts w:asciiTheme="minorHAnsi" w:hAnsiTheme="minorHAnsi" w:cstheme="minorHAnsi"/>
                <w:sz w:val="22"/>
                <w:szCs w:val="22"/>
              </w:rPr>
              <w:t xml:space="preserve">, </w:t>
            </w:r>
            <w:r w:rsidR="008166CE" w:rsidRPr="00EC6640">
              <w:rPr>
                <w:rFonts w:asciiTheme="minorHAnsi" w:hAnsiTheme="minorHAnsi" w:cstheme="minorHAnsi"/>
                <w:sz w:val="22"/>
                <w:szCs w:val="22"/>
              </w:rPr>
              <w:t xml:space="preserve">Suffolk carrots </w:t>
            </w:r>
            <w:r>
              <w:rPr>
                <w:rFonts w:asciiTheme="minorHAnsi" w:hAnsiTheme="minorHAnsi" w:cstheme="minorHAnsi"/>
                <w:sz w:val="22"/>
                <w:szCs w:val="22"/>
              </w:rPr>
              <w:t>2-3</w:t>
            </w:r>
            <w:r w:rsidR="00426C77" w:rsidRPr="00EC6640">
              <w:rPr>
                <w:rFonts w:asciiTheme="minorHAnsi" w:hAnsiTheme="minorHAnsi" w:cstheme="minorHAnsi"/>
                <w:sz w:val="22"/>
                <w:szCs w:val="22"/>
              </w:rPr>
              <w:t xml:space="preserve"> leaf</w:t>
            </w:r>
            <w:r w:rsidR="00684455" w:rsidRPr="00EC6640">
              <w:rPr>
                <w:rFonts w:asciiTheme="minorHAnsi" w:hAnsiTheme="minorHAnsi" w:cstheme="minorHAnsi"/>
                <w:sz w:val="22"/>
                <w:szCs w:val="22"/>
              </w:rPr>
              <w:t xml:space="preserve">. Barley ground cover crop </w:t>
            </w:r>
            <w:r w:rsidR="00FD758F">
              <w:rPr>
                <w:rFonts w:asciiTheme="minorHAnsi" w:hAnsiTheme="minorHAnsi" w:cstheme="minorHAnsi"/>
                <w:sz w:val="22"/>
                <w:szCs w:val="22"/>
              </w:rPr>
              <w:t>senescing</w:t>
            </w:r>
            <w:r w:rsidR="00071F3A" w:rsidRPr="00EC6640">
              <w:rPr>
                <w:rFonts w:asciiTheme="minorHAnsi" w:hAnsiTheme="minorHAnsi" w:cstheme="minorHAnsi"/>
                <w:sz w:val="22"/>
                <w:szCs w:val="22"/>
              </w:rPr>
              <w:t>.</w:t>
            </w:r>
          </w:p>
        </w:tc>
      </w:tr>
      <w:tr w:rsidR="00F523E6" w:rsidRPr="00B20533" w:rsidTr="00F523E6">
        <w:tc>
          <w:tcPr>
            <w:tcW w:w="4815" w:type="dxa"/>
          </w:tcPr>
          <w:p w:rsidR="00F523E6" w:rsidRPr="00B20533" w:rsidRDefault="00FD758F" w:rsidP="00FB7370">
            <w:pPr>
              <w:rPr>
                <w:rFonts w:asciiTheme="minorHAnsi" w:hAnsiTheme="minorHAnsi" w:cstheme="minorHAnsi"/>
                <w:i/>
                <w:sz w:val="22"/>
                <w:szCs w:val="22"/>
              </w:rPr>
            </w:pPr>
            <w:r w:rsidRPr="00FD758F">
              <w:rPr>
                <w:rFonts w:cstheme="minorHAnsi"/>
                <w:i/>
                <w:noProof/>
              </w:rPr>
              <w:drawing>
                <wp:inline distT="0" distB="0" distL="0" distR="0">
                  <wp:extent cx="2578100" cy="1933575"/>
                  <wp:effectExtent l="0" t="0" r="0" b="9525"/>
                  <wp:docPr id="11" name="Picture 11" descr="C:\Users\m151752\AppData\Local\Microsoft\Windows\Temporary Internet Files\Content.Outlook\4GV83Q6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151752\AppData\Local\Microsoft\Windows\Temporary Internet Files\Content.Outlook\4GV83Q6B\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3457" cy="1937593"/>
                          </a:xfrm>
                          <a:prstGeom prst="rect">
                            <a:avLst/>
                          </a:prstGeom>
                          <a:noFill/>
                          <a:ln>
                            <a:noFill/>
                          </a:ln>
                        </pic:spPr>
                      </pic:pic>
                    </a:graphicData>
                  </a:graphic>
                </wp:inline>
              </w:drawing>
            </w:r>
          </w:p>
        </w:tc>
        <w:tc>
          <w:tcPr>
            <w:tcW w:w="4536" w:type="dxa"/>
          </w:tcPr>
          <w:p w:rsidR="00F523E6" w:rsidRPr="00B20533" w:rsidRDefault="00BC5CFE" w:rsidP="00FB7370">
            <w:pPr>
              <w:rPr>
                <w:rFonts w:asciiTheme="minorHAnsi" w:hAnsiTheme="minorHAnsi" w:cstheme="minorHAnsi"/>
                <w:i/>
                <w:sz w:val="22"/>
                <w:szCs w:val="22"/>
              </w:rPr>
            </w:pPr>
            <w:r w:rsidRPr="00BC5CFE">
              <w:rPr>
                <w:rFonts w:cstheme="minorHAnsi"/>
                <w:i/>
                <w:noProof/>
              </w:rPr>
              <w:drawing>
                <wp:inline distT="0" distB="0" distL="0" distR="0">
                  <wp:extent cx="2552700" cy="1914525"/>
                  <wp:effectExtent l="0" t="0" r="0" b="9525"/>
                  <wp:docPr id="5" name="Picture 5" descr="C:\Users\m151752\AppData\Local\Microsoft\Windows\Temporary Internet Files\Content.Outlook\4GV83Q6B\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151752\AppData\Local\Microsoft\Windows\Temporary Internet Files\Content.Outlook\4GV83Q6B\IMG_16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7171" cy="1917878"/>
                          </a:xfrm>
                          <a:prstGeom prst="rect">
                            <a:avLst/>
                          </a:prstGeom>
                          <a:noFill/>
                          <a:ln>
                            <a:noFill/>
                          </a:ln>
                        </pic:spPr>
                      </pic:pic>
                    </a:graphicData>
                  </a:graphic>
                </wp:inline>
              </w:drawing>
            </w:r>
          </w:p>
        </w:tc>
      </w:tr>
      <w:tr w:rsidR="00F523E6" w:rsidRPr="00B20533" w:rsidTr="00F523E6">
        <w:tc>
          <w:tcPr>
            <w:tcW w:w="4815" w:type="dxa"/>
          </w:tcPr>
          <w:p w:rsidR="00F13AE7" w:rsidRPr="00743360" w:rsidRDefault="00EC6640" w:rsidP="00F523E6">
            <w:pPr>
              <w:rPr>
                <w:rFonts w:asciiTheme="minorHAnsi" w:hAnsiTheme="minorHAnsi" w:cstheme="minorHAnsi"/>
                <w:sz w:val="22"/>
                <w:szCs w:val="22"/>
              </w:rPr>
            </w:pPr>
            <w:r w:rsidRPr="00743360">
              <w:rPr>
                <w:rFonts w:asciiTheme="minorHAnsi" w:hAnsiTheme="minorHAnsi" w:cstheme="minorHAnsi"/>
                <w:sz w:val="22"/>
                <w:szCs w:val="22"/>
              </w:rPr>
              <w:t xml:space="preserve"> </w:t>
            </w:r>
            <w:r w:rsidR="005D32E0" w:rsidRPr="00743360">
              <w:rPr>
                <w:rFonts w:asciiTheme="minorHAnsi" w:hAnsiTheme="minorHAnsi" w:cstheme="minorHAnsi"/>
                <w:sz w:val="22"/>
                <w:szCs w:val="22"/>
              </w:rPr>
              <w:t>9</w:t>
            </w:r>
            <w:r w:rsidRPr="00743360">
              <w:rPr>
                <w:rFonts w:asciiTheme="minorHAnsi" w:hAnsiTheme="minorHAnsi" w:cstheme="minorHAnsi"/>
                <w:sz w:val="22"/>
                <w:szCs w:val="22"/>
              </w:rPr>
              <w:t xml:space="preserve"> July, close up of </w:t>
            </w:r>
            <w:r w:rsidR="005D32E0" w:rsidRPr="00743360">
              <w:rPr>
                <w:rFonts w:asciiTheme="minorHAnsi" w:hAnsiTheme="minorHAnsi" w:cstheme="minorHAnsi"/>
                <w:sz w:val="22"/>
                <w:szCs w:val="22"/>
              </w:rPr>
              <w:t>6</w:t>
            </w:r>
            <w:r w:rsidR="00F523E6" w:rsidRPr="00743360">
              <w:rPr>
                <w:rFonts w:asciiTheme="minorHAnsi" w:hAnsiTheme="minorHAnsi" w:cstheme="minorHAnsi"/>
                <w:sz w:val="22"/>
                <w:szCs w:val="22"/>
              </w:rPr>
              <w:t xml:space="preserve"> leaf stage.</w:t>
            </w:r>
            <w:r w:rsidR="007F1D95" w:rsidRPr="00743360">
              <w:rPr>
                <w:rFonts w:asciiTheme="minorHAnsi" w:hAnsiTheme="minorHAnsi" w:cstheme="minorHAnsi"/>
                <w:sz w:val="22"/>
                <w:szCs w:val="22"/>
              </w:rPr>
              <w:t xml:space="preserve"> </w:t>
            </w:r>
          </w:p>
          <w:p w:rsidR="00F523E6" w:rsidRPr="00B20533" w:rsidRDefault="00EC6640" w:rsidP="00D0714D">
            <w:pPr>
              <w:rPr>
                <w:rFonts w:asciiTheme="minorHAnsi" w:hAnsiTheme="minorHAnsi" w:cstheme="minorHAnsi"/>
                <w:i/>
                <w:sz w:val="22"/>
                <w:szCs w:val="22"/>
              </w:rPr>
            </w:pPr>
            <w:r w:rsidRPr="00743360">
              <w:rPr>
                <w:rFonts w:asciiTheme="minorHAnsi" w:hAnsiTheme="minorHAnsi" w:cstheme="minorHAnsi"/>
                <w:sz w:val="22"/>
                <w:szCs w:val="22"/>
              </w:rPr>
              <w:t xml:space="preserve">Ground cover </w:t>
            </w:r>
            <w:r w:rsidR="005D32E0" w:rsidRPr="00743360">
              <w:rPr>
                <w:rFonts w:asciiTheme="minorHAnsi" w:hAnsiTheme="minorHAnsi" w:cstheme="minorHAnsi"/>
                <w:sz w:val="22"/>
                <w:szCs w:val="22"/>
              </w:rPr>
              <w:t>20-30</w:t>
            </w:r>
            <w:r w:rsidR="00D0714D" w:rsidRPr="00743360">
              <w:rPr>
                <w:rFonts w:asciiTheme="minorHAnsi" w:hAnsiTheme="minorHAnsi" w:cstheme="minorHAnsi"/>
                <w:sz w:val="22"/>
                <w:szCs w:val="22"/>
              </w:rPr>
              <w:t>%</w:t>
            </w:r>
            <w:r w:rsidR="00D0714D" w:rsidRPr="00B20533">
              <w:rPr>
                <w:rFonts w:asciiTheme="minorHAnsi" w:hAnsiTheme="minorHAnsi" w:cstheme="minorHAnsi"/>
                <w:i/>
                <w:sz w:val="22"/>
                <w:szCs w:val="22"/>
              </w:rPr>
              <w:t xml:space="preserve"> </w:t>
            </w:r>
          </w:p>
        </w:tc>
        <w:tc>
          <w:tcPr>
            <w:tcW w:w="4536" w:type="dxa"/>
          </w:tcPr>
          <w:p w:rsidR="008166CE" w:rsidRPr="00743360" w:rsidRDefault="00743360" w:rsidP="00071F3A">
            <w:pPr>
              <w:rPr>
                <w:rFonts w:asciiTheme="minorHAnsi" w:hAnsiTheme="minorHAnsi" w:cstheme="minorHAnsi"/>
                <w:sz w:val="22"/>
                <w:szCs w:val="22"/>
              </w:rPr>
            </w:pPr>
            <w:r w:rsidRPr="00743360">
              <w:rPr>
                <w:rFonts w:asciiTheme="minorHAnsi" w:hAnsiTheme="minorHAnsi" w:cstheme="minorHAnsi"/>
                <w:sz w:val="22"/>
                <w:szCs w:val="22"/>
              </w:rPr>
              <w:t>10</w:t>
            </w:r>
            <w:r w:rsidR="00EC6640" w:rsidRPr="00743360">
              <w:rPr>
                <w:rFonts w:asciiTheme="minorHAnsi" w:hAnsiTheme="minorHAnsi" w:cstheme="minorHAnsi"/>
                <w:sz w:val="22"/>
                <w:szCs w:val="22"/>
              </w:rPr>
              <w:t xml:space="preserve"> July,</w:t>
            </w:r>
            <w:r w:rsidR="00480E58" w:rsidRPr="00743360">
              <w:rPr>
                <w:rFonts w:asciiTheme="minorHAnsi" w:hAnsiTheme="minorHAnsi" w:cstheme="minorHAnsi"/>
                <w:sz w:val="22"/>
                <w:szCs w:val="22"/>
              </w:rPr>
              <w:t xml:space="preserve"> clo</w:t>
            </w:r>
            <w:r w:rsidR="00071F3A" w:rsidRPr="00743360">
              <w:rPr>
                <w:rFonts w:asciiTheme="minorHAnsi" w:hAnsiTheme="minorHAnsi" w:cstheme="minorHAnsi"/>
                <w:sz w:val="22"/>
                <w:szCs w:val="22"/>
              </w:rPr>
              <w:t>se up of 2</w:t>
            </w:r>
            <w:r w:rsidRPr="00743360">
              <w:rPr>
                <w:rFonts w:asciiTheme="minorHAnsi" w:hAnsiTheme="minorHAnsi" w:cstheme="minorHAnsi"/>
                <w:sz w:val="22"/>
                <w:szCs w:val="22"/>
              </w:rPr>
              <w:t>-3</w:t>
            </w:r>
            <w:r w:rsidR="00071F3A" w:rsidRPr="00743360">
              <w:rPr>
                <w:rFonts w:asciiTheme="minorHAnsi" w:hAnsiTheme="minorHAnsi" w:cstheme="minorHAnsi"/>
                <w:sz w:val="22"/>
                <w:szCs w:val="22"/>
              </w:rPr>
              <w:t xml:space="preserve"> leaf stage. </w:t>
            </w:r>
            <w:r w:rsidR="007D0CD4" w:rsidRPr="00743360">
              <w:rPr>
                <w:rFonts w:asciiTheme="minorHAnsi" w:hAnsiTheme="minorHAnsi" w:cstheme="minorHAnsi"/>
                <w:sz w:val="22"/>
                <w:szCs w:val="22"/>
              </w:rPr>
              <w:t xml:space="preserve"> </w:t>
            </w:r>
            <w:r w:rsidR="008166CE" w:rsidRPr="00743360">
              <w:rPr>
                <w:rFonts w:asciiTheme="minorHAnsi" w:hAnsiTheme="minorHAnsi" w:cstheme="minorHAnsi"/>
                <w:sz w:val="22"/>
                <w:szCs w:val="22"/>
              </w:rPr>
              <w:t xml:space="preserve">Ground cover </w:t>
            </w:r>
            <w:r w:rsidR="007D0CD4" w:rsidRPr="00743360">
              <w:rPr>
                <w:rFonts w:asciiTheme="minorHAnsi" w:hAnsiTheme="minorHAnsi" w:cstheme="minorHAnsi"/>
                <w:sz w:val="22"/>
                <w:szCs w:val="22"/>
              </w:rPr>
              <w:t>&lt;5</w:t>
            </w:r>
            <w:r w:rsidR="005C6273" w:rsidRPr="00743360">
              <w:rPr>
                <w:rFonts w:asciiTheme="minorHAnsi" w:hAnsiTheme="minorHAnsi" w:cstheme="minorHAnsi"/>
                <w:sz w:val="22"/>
                <w:szCs w:val="22"/>
              </w:rPr>
              <w:t>%.</w:t>
            </w:r>
          </w:p>
        </w:tc>
      </w:tr>
      <w:tr w:rsidR="00F72934" w:rsidRPr="00B20533" w:rsidTr="00F523E6">
        <w:tc>
          <w:tcPr>
            <w:tcW w:w="4815" w:type="dxa"/>
          </w:tcPr>
          <w:p w:rsidR="00F13AE7" w:rsidRPr="0064443B" w:rsidRDefault="00F13AE7" w:rsidP="00F13AE7">
            <w:pPr>
              <w:rPr>
                <w:rFonts w:ascii="Calibri" w:hAnsi="Calibri" w:cs="Calibri"/>
                <w:sz w:val="22"/>
                <w:szCs w:val="22"/>
              </w:rPr>
            </w:pPr>
            <w:r w:rsidRPr="0064443B">
              <w:rPr>
                <w:rFonts w:asciiTheme="minorHAnsi" w:hAnsiTheme="minorHAnsi" w:cstheme="minorHAnsi"/>
                <w:b/>
                <w:sz w:val="22"/>
                <w:szCs w:val="22"/>
              </w:rPr>
              <w:t>Comments</w:t>
            </w:r>
            <w:r w:rsidRPr="0064443B">
              <w:rPr>
                <w:rFonts w:ascii="Calibri" w:hAnsi="Calibri" w:cs="Calibri"/>
                <w:sz w:val="22"/>
                <w:szCs w:val="22"/>
              </w:rPr>
              <w:t xml:space="preserve"> </w:t>
            </w:r>
          </w:p>
          <w:p w:rsidR="001D40AA" w:rsidRPr="00CB3531" w:rsidRDefault="00D758EF" w:rsidP="001D40AA">
            <w:pPr>
              <w:rPr>
                <w:rFonts w:ascii="Calibri" w:hAnsi="Calibri" w:cs="Calibri"/>
                <w:sz w:val="22"/>
                <w:szCs w:val="22"/>
              </w:rPr>
            </w:pPr>
            <w:r>
              <w:rPr>
                <w:rFonts w:ascii="Calibri" w:hAnsi="Calibri" w:cs="Calibri"/>
                <w:sz w:val="22"/>
                <w:szCs w:val="22"/>
              </w:rPr>
              <w:t xml:space="preserve">The crop has received </w:t>
            </w:r>
            <w:r w:rsidR="0064443B" w:rsidRPr="00CB3531">
              <w:rPr>
                <w:rFonts w:ascii="Calibri" w:hAnsi="Calibri" w:cs="Calibri"/>
                <w:sz w:val="22"/>
                <w:szCs w:val="22"/>
              </w:rPr>
              <w:t xml:space="preserve">irrigation </w:t>
            </w:r>
            <w:r>
              <w:rPr>
                <w:rFonts w:ascii="Calibri" w:hAnsi="Calibri" w:cs="Calibri"/>
                <w:sz w:val="22"/>
                <w:szCs w:val="22"/>
              </w:rPr>
              <w:t>again this week, but the soil surface has not stayed moist enough to encourage the development of scler</w:t>
            </w:r>
            <w:r w:rsidR="0064443B" w:rsidRPr="00CB3531">
              <w:rPr>
                <w:rFonts w:ascii="Calibri" w:hAnsi="Calibri" w:cs="Calibri"/>
                <w:sz w:val="22"/>
                <w:szCs w:val="22"/>
              </w:rPr>
              <w:t>otinia apoth</w:t>
            </w:r>
            <w:r>
              <w:rPr>
                <w:rFonts w:ascii="Calibri" w:hAnsi="Calibri" w:cs="Calibri"/>
                <w:sz w:val="22"/>
                <w:szCs w:val="22"/>
              </w:rPr>
              <w:t>ecia in the monitor grids</w:t>
            </w:r>
            <w:r w:rsidR="0064443B" w:rsidRPr="00CB3531">
              <w:rPr>
                <w:rFonts w:ascii="Calibri" w:hAnsi="Calibri" w:cs="Calibri"/>
                <w:sz w:val="22"/>
                <w:szCs w:val="22"/>
              </w:rPr>
              <w:t xml:space="preserve">, in </w:t>
            </w:r>
            <w:r>
              <w:rPr>
                <w:rFonts w:ascii="Calibri" w:hAnsi="Calibri" w:cs="Calibri"/>
                <w:sz w:val="22"/>
                <w:szCs w:val="22"/>
              </w:rPr>
              <w:t xml:space="preserve">the </w:t>
            </w:r>
            <w:r w:rsidR="0064443B" w:rsidRPr="00CB3531">
              <w:rPr>
                <w:rFonts w:ascii="Calibri" w:hAnsi="Calibri" w:cs="Calibri"/>
                <w:sz w:val="22"/>
                <w:szCs w:val="22"/>
              </w:rPr>
              <w:t xml:space="preserve">carrot crop or </w:t>
            </w:r>
            <w:r>
              <w:rPr>
                <w:rFonts w:ascii="Calibri" w:hAnsi="Calibri" w:cs="Calibri"/>
                <w:sz w:val="22"/>
                <w:szCs w:val="22"/>
              </w:rPr>
              <w:t xml:space="preserve">the </w:t>
            </w:r>
            <w:r w:rsidR="0064443B" w:rsidRPr="00CB3531">
              <w:rPr>
                <w:rFonts w:ascii="Calibri" w:hAnsi="Calibri" w:cs="Calibri"/>
                <w:sz w:val="22"/>
                <w:szCs w:val="22"/>
              </w:rPr>
              <w:t>nearby wheat.</w:t>
            </w:r>
            <w:r w:rsidR="00B20533" w:rsidRPr="00CB3531">
              <w:rPr>
                <w:rFonts w:ascii="Calibri" w:hAnsi="Calibri" w:cs="Calibri"/>
                <w:sz w:val="22"/>
                <w:szCs w:val="22"/>
              </w:rPr>
              <w:t xml:space="preserve"> </w:t>
            </w:r>
            <w:r w:rsidR="001D40AA" w:rsidRPr="00CB3531">
              <w:rPr>
                <w:rFonts w:ascii="Calibri" w:hAnsi="Calibri" w:cs="Calibri"/>
                <w:sz w:val="22"/>
                <w:szCs w:val="22"/>
              </w:rPr>
              <w:t>The weather continues to be very hot and dry.</w:t>
            </w:r>
            <w:r w:rsidR="00CB3531">
              <w:rPr>
                <w:rFonts w:ascii="Calibri" w:hAnsi="Calibri" w:cs="Calibri"/>
                <w:sz w:val="22"/>
                <w:szCs w:val="22"/>
              </w:rPr>
              <w:t xml:space="preserve"> Crops continue to be irrigated, and carrot ground cover is increasing rapidly with plants at 6 leaf stage,</w:t>
            </w:r>
            <w:r>
              <w:rPr>
                <w:rFonts w:ascii="Calibri" w:hAnsi="Calibri" w:cs="Calibri"/>
                <w:sz w:val="22"/>
                <w:szCs w:val="22"/>
              </w:rPr>
              <w:t xml:space="preserve"> compared to 4 leaves one week a</w:t>
            </w:r>
            <w:r w:rsidR="00CB3531">
              <w:rPr>
                <w:rFonts w:ascii="Calibri" w:hAnsi="Calibri" w:cs="Calibri"/>
                <w:sz w:val="22"/>
                <w:szCs w:val="22"/>
              </w:rPr>
              <w:t>go.</w:t>
            </w:r>
          </w:p>
          <w:p w:rsidR="00F72934" w:rsidRPr="00561B0A" w:rsidRDefault="00F72934" w:rsidP="00CB3531">
            <w:pPr>
              <w:rPr>
                <w:rFonts w:asciiTheme="minorHAnsi" w:hAnsiTheme="minorHAnsi" w:cstheme="minorHAnsi"/>
                <w:i/>
                <w:sz w:val="22"/>
                <w:szCs w:val="22"/>
              </w:rPr>
            </w:pPr>
          </w:p>
        </w:tc>
        <w:tc>
          <w:tcPr>
            <w:tcW w:w="4536" w:type="dxa"/>
          </w:tcPr>
          <w:p w:rsidR="00F13AE7" w:rsidRPr="0064443B" w:rsidRDefault="00F13AE7" w:rsidP="00F512F0">
            <w:pPr>
              <w:rPr>
                <w:rFonts w:asciiTheme="minorHAnsi" w:hAnsiTheme="minorHAnsi" w:cstheme="minorHAnsi"/>
                <w:sz w:val="22"/>
                <w:szCs w:val="22"/>
              </w:rPr>
            </w:pPr>
            <w:r w:rsidRPr="0064443B">
              <w:rPr>
                <w:rFonts w:asciiTheme="minorHAnsi" w:hAnsiTheme="minorHAnsi" w:cstheme="minorHAnsi"/>
                <w:b/>
                <w:sz w:val="22"/>
                <w:szCs w:val="22"/>
              </w:rPr>
              <w:t>Comments</w:t>
            </w:r>
            <w:r w:rsidRPr="0064443B">
              <w:rPr>
                <w:rFonts w:asciiTheme="minorHAnsi" w:hAnsiTheme="minorHAnsi" w:cstheme="minorHAnsi"/>
                <w:sz w:val="22"/>
                <w:szCs w:val="22"/>
              </w:rPr>
              <w:t xml:space="preserve"> </w:t>
            </w:r>
          </w:p>
          <w:p w:rsidR="001D40AA" w:rsidRPr="001D40AA" w:rsidRDefault="00D758EF" w:rsidP="001D40AA">
            <w:pPr>
              <w:rPr>
                <w:rFonts w:asciiTheme="minorHAnsi" w:hAnsiTheme="minorHAnsi" w:cstheme="minorHAnsi"/>
                <w:sz w:val="22"/>
                <w:szCs w:val="22"/>
              </w:rPr>
            </w:pPr>
            <w:r>
              <w:rPr>
                <w:rFonts w:asciiTheme="minorHAnsi" w:hAnsiTheme="minorHAnsi" w:cstheme="minorHAnsi"/>
                <w:sz w:val="22"/>
                <w:szCs w:val="22"/>
              </w:rPr>
              <w:t xml:space="preserve">Hot weather again </w:t>
            </w:r>
            <w:r w:rsidR="00655035">
              <w:rPr>
                <w:rFonts w:asciiTheme="minorHAnsi" w:hAnsiTheme="minorHAnsi" w:cstheme="minorHAnsi"/>
                <w:sz w:val="22"/>
                <w:szCs w:val="22"/>
              </w:rPr>
              <w:t xml:space="preserve">last week with </w:t>
            </w:r>
            <w:r w:rsidR="001D40AA" w:rsidRPr="001D40AA">
              <w:rPr>
                <w:rFonts w:asciiTheme="minorHAnsi" w:hAnsiTheme="minorHAnsi" w:cstheme="minorHAnsi"/>
                <w:sz w:val="22"/>
                <w:szCs w:val="22"/>
              </w:rPr>
              <w:t>temp</w:t>
            </w:r>
            <w:r w:rsidR="00655035">
              <w:rPr>
                <w:rFonts w:asciiTheme="minorHAnsi" w:hAnsiTheme="minorHAnsi" w:cstheme="minorHAnsi"/>
                <w:sz w:val="22"/>
                <w:szCs w:val="22"/>
              </w:rPr>
              <w:t>eratures of</w:t>
            </w:r>
            <w:r w:rsidR="001D40AA" w:rsidRPr="001D40AA">
              <w:rPr>
                <w:rFonts w:asciiTheme="minorHAnsi" w:hAnsiTheme="minorHAnsi" w:cstheme="minorHAnsi"/>
                <w:sz w:val="22"/>
                <w:szCs w:val="22"/>
              </w:rPr>
              <w:t xml:space="preserve"> 25-28</w:t>
            </w:r>
            <w:r w:rsidR="00655035" w:rsidRPr="00655035">
              <w:rPr>
                <w:rFonts w:asciiTheme="minorHAnsi" w:hAnsiTheme="minorHAnsi" w:cstheme="minorHAnsi"/>
                <w:sz w:val="22"/>
                <w:szCs w:val="22"/>
                <w:vertAlign w:val="subscript"/>
              </w:rPr>
              <w:t>o</w:t>
            </w:r>
            <w:r w:rsidR="00655035">
              <w:rPr>
                <w:rFonts w:asciiTheme="minorHAnsi" w:hAnsiTheme="minorHAnsi" w:cstheme="minorHAnsi"/>
                <w:sz w:val="22"/>
                <w:szCs w:val="22"/>
              </w:rPr>
              <w:t xml:space="preserve">C, and no rain. </w:t>
            </w:r>
            <w:r w:rsidR="001D40AA" w:rsidRPr="001D40AA">
              <w:rPr>
                <w:rFonts w:asciiTheme="minorHAnsi" w:hAnsiTheme="minorHAnsi" w:cstheme="minorHAnsi"/>
                <w:sz w:val="22"/>
                <w:szCs w:val="22"/>
              </w:rPr>
              <w:t xml:space="preserve"> </w:t>
            </w:r>
            <w:r w:rsidR="00655035">
              <w:rPr>
                <w:rFonts w:asciiTheme="minorHAnsi" w:hAnsiTheme="minorHAnsi" w:cstheme="minorHAnsi"/>
                <w:sz w:val="22"/>
                <w:szCs w:val="22"/>
              </w:rPr>
              <w:t>The s</w:t>
            </w:r>
            <w:r w:rsidR="001D40AA" w:rsidRPr="001D40AA">
              <w:rPr>
                <w:rFonts w:asciiTheme="minorHAnsi" w:hAnsiTheme="minorHAnsi" w:cstheme="minorHAnsi"/>
                <w:sz w:val="22"/>
                <w:szCs w:val="22"/>
              </w:rPr>
              <w:t xml:space="preserve">oil is very dry and there is no sign of apothecia. </w:t>
            </w:r>
            <w:r w:rsidR="00743360">
              <w:rPr>
                <w:rFonts w:asciiTheme="minorHAnsi" w:hAnsiTheme="minorHAnsi" w:cstheme="minorHAnsi"/>
                <w:sz w:val="22"/>
                <w:szCs w:val="22"/>
              </w:rPr>
              <w:t>The w</w:t>
            </w:r>
            <w:r w:rsidR="001D40AA" w:rsidRPr="001D40AA">
              <w:rPr>
                <w:rFonts w:asciiTheme="minorHAnsi" w:hAnsiTheme="minorHAnsi" w:cstheme="minorHAnsi"/>
                <w:sz w:val="22"/>
                <w:szCs w:val="22"/>
              </w:rPr>
              <w:t xml:space="preserve">heat has senesced </w:t>
            </w:r>
            <w:r w:rsidR="00743360">
              <w:rPr>
                <w:rFonts w:asciiTheme="minorHAnsi" w:hAnsiTheme="minorHAnsi" w:cstheme="minorHAnsi"/>
                <w:sz w:val="22"/>
                <w:szCs w:val="22"/>
              </w:rPr>
              <w:t xml:space="preserve">and is likely to be </w:t>
            </w:r>
            <w:r w:rsidR="001D40AA" w:rsidRPr="001D40AA">
              <w:rPr>
                <w:rFonts w:asciiTheme="minorHAnsi" w:hAnsiTheme="minorHAnsi" w:cstheme="minorHAnsi"/>
                <w:sz w:val="22"/>
                <w:szCs w:val="22"/>
              </w:rPr>
              <w:t xml:space="preserve">harvested </w:t>
            </w:r>
            <w:r w:rsidR="00743360">
              <w:rPr>
                <w:rFonts w:asciiTheme="minorHAnsi" w:hAnsiTheme="minorHAnsi" w:cstheme="minorHAnsi"/>
                <w:sz w:val="22"/>
                <w:szCs w:val="22"/>
              </w:rPr>
              <w:t>within the next couple of weeks. Some of the c</w:t>
            </w:r>
            <w:r w:rsidR="001D40AA" w:rsidRPr="001D40AA">
              <w:rPr>
                <w:rFonts w:asciiTheme="minorHAnsi" w:hAnsiTheme="minorHAnsi" w:cstheme="minorHAnsi"/>
                <w:sz w:val="22"/>
                <w:szCs w:val="22"/>
              </w:rPr>
              <w:t>arrots are still only just coming through</w:t>
            </w:r>
            <w:r w:rsidR="00743360">
              <w:rPr>
                <w:rFonts w:asciiTheme="minorHAnsi" w:hAnsiTheme="minorHAnsi" w:cstheme="minorHAnsi"/>
                <w:sz w:val="22"/>
                <w:szCs w:val="22"/>
              </w:rPr>
              <w:t xml:space="preserve">, </w:t>
            </w:r>
            <w:r w:rsidR="001D40AA" w:rsidRPr="001D40AA">
              <w:rPr>
                <w:rFonts w:asciiTheme="minorHAnsi" w:hAnsiTheme="minorHAnsi" w:cstheme="minorHAnsi"/>
                <w:sz w:val="22"/>
                <w:szCs w:val="22"/>
              </w:rPr>
              <w:t xml:space="preserve">but the cover crop is </w:t>
            </w:r>
            <w:r w:rsidR="00743360">
              <w:rPr>
                <w:rFonts w:asciiTheme="minorHAnsi" w:hAnsiTheme="minorHAnsi" w:cstheme="minorHAnsi"/>
                <w:sz w:val="22"/>
                <w:szCs w:val="22"/>
              </w:rPr>
              <w:t>now senescing</w:t>
            </w:r>
            <w:r w:rsidR="001D40AA" w:rsidRPr="001D40AA">
              <w:rPr>
                <w:rFonts w:asciiTheme="minorHAnsi" w:hAnsiTheme="minorHAnsi" w:cstheme="minorHAnsi"/>
                <w:sz w:val="22"/>
                <w:szCs w:val="22"/>
              </w:rPr>
              <w:t xml:space="preserve"> </w:t>
            </w:r>
          </w:p>
          <w:p w:rsidR="001D40AA" w:rsidRPr="00561B0A" w:rsidRDefault="001D40AA" w:rsidP="0064443B">
            <w:pPr>
              <w:rPr>
                <w:rFonts w:asciiTheme="minorHAnsi" w:hAnsiTheme="minorHAnsi" w:cstheme="minorHAnsi"/>
                <w:i/>
                <w:sz w:val="22"/>
                <w:szCs w:val="22"/>
              </w:rPr>
            </w:pPr>
          </w:p>
        </w:tc>
      </w:tr>
    </w:tbl>
    <w:p w:rsidR="00DE04F0" w:rsidRPr="00ED2A7E" w:rsidRDefault="0005717B" w:rsidP="00EF5791">
      <w:pPr>
        <w:rPr>
          <w:rFonts w:cs="Calibri"/>
          <w:b/>
          <w:bCs/>
          <w:color w:val="E36C0A"/>
        </w:rPr>
      </w:pPr>
      <w:r w:rsidRPr="00B20533">
        <w:rPr>
          <w:rFonts w:cstheme="minorHAnsi"/>
          <w:i/>
        </w:rPr>
        <w:br w:type="page"/>
      </w:r>
      <w:r w:rsidR="00DE04F0" w:rsidRPr="00ED2A7E">
        <w:rPr>
          <w:rFonts w:cs="Calibri"/>
          <w:b/>
          <w:bCs/>
          <w:color w:val="4F6228" w:themeColor="accent3" w:themeShade="80"/>
        </w:rPr>
        <w:t>Sclerotia Germination (refer to website map for exact locations)</w:t>
      </w:r>
    </w:p>
    <w:p w:rsidR="00DE04F0" w:rsidRPr="00ED2A7E" w:rsidRDefault="00DE04F0" w:rsidP="00DE04F0">
      <w:pPr>
        <w:pStyle w:val="Heading1"/>
        <w:rPr>
          <w:b w:val="0"/>
        </w:rPr>
      </w:pPr>
      <w:r w:rsidRPr="00ED2A7E">
        <w:rPr>
          <w:b w:val="0"/>
        </w:rPr>
        <w:t>Depots of carrot sclerotia are being monitored near</w:t>
      </w:r>
      <w:r w:rsidR="00E27904" w:rsidRPr="00ED2A7E">
        <w:rPr>
          <w:b w:val="0"/>
        </w:rPr>
        <w:t xml:space="preserve"> </w:t>
      </w:r>
      <w:r w:rsidR="0021750C" w:rsidRPr="00ED2A7E">
        <w:rPr>
          <w:b w:val="0"/>
        </w:rPr>
        <w:t>Mansfield</w:t>
      </w:r>
      <w:r w:rsidRPr="00ED2A7E">
        <w:rPr>
          <w:b w:val="0"/>
        </w:rPr>
        <w:t>, Nott</w:t>
      </w:r>
      <w:r w:rsidR="00F66409" w:rsidRPr="00ED2A7E">
        <w:rPr>
          <w:b w:val="0"/>
        </w:rPr>
        <w:t>inghamshire</w:t>
      </w:r>
      <w:r w:rsidRPr="00ED2A7E">
        <w:rPr>
          <w:b w:val="0"/>
        </w:rPr>
        <w:t xml:space="preserve"> </w:t>
      </w:r>
      <w:r w:rsidR="00F72934" w:rsidRPr="00ED2A7E">
        <w:rPr>
          <w:b w:val="0"/>
        </w:rPr>
        <w:t>(</w:t>
      </w:r>
      <w:r w:rsidR="00F66409" w:rsidRPr="00ED2A7E">
        <w:rPr>
          <w:b w:val="0"/>
        </w:rPr>
        <w:t xml:space="preserve">sclerotia </w:t>
      </w:r>
      <w:r w:rsidR="00F72934" w:rsidRPr="00ED2A7E">
        <w:rPr>
          <w:b w:val="0"/>
        </w:rPr>
        <w:t xml:space="preserve">buried </w:t>
      </w:r>
      <w:r w:rsidR="003C2DDF" w:rsidRPr="00ED2A7E">
        <w:rPr>
          <w:b w:val="0"/>
        </w:rPr>
        <w:t>25</w:t>
      </w:r>
      <w:r w:rsidR="00F72934" w:rsidRPr="00ED2A7E">
        <w:rPr>
          <w:b w:val="0"/>
        </w:rPr>
        <w:t xml:space="preserve"> May in carrot crop</w:t>
      </w:r>
      <w:r w:rsidR="003C2DDF" w:rsidRPr="00ED2A7E">
        <w:rPr>
          <w:b w:val="0"/>
        </w:rPr>
        <w:t xml:space="preserve"> and in nearby wheat crop</w:t>
      </w:r>
      <w:r w:rsidR="00F72934" w:rsidRPr="00ED2A7E">
        <w:rPr>
          <w:b w:val="0"/>
        </w:rPr>
        <w:t xml:space="preserve">) </w:t>
      </w:r>
      <w:r w:rsidRPr="00ED2A7E">
        <w:rPr>
          <w:b w:val="0"/>
        </w:rPr>
        <w:t xml:space="preserve">and </w:t>
      </w:r>
      <w:r w:rsidR="003C2DDF" w:rsidRPr="00ED2A7E">
        <w:rPr>
          <w:b w:val="0"/>
        </w:rPr>
        <w:t>Bury-St-Edmunds</w:t>
      </w:r>
      <w:r w:rsidR="00F66409" w:rsidRPr="00ED2A7E">
        <w:rPr>
          <w:b w:val="0"/>
        </w:rPr>
        <w:t>, Suffolk</w:t>
      </w:r>
      <w:r w:rsidR="007456D8" w:rsidRPr="00ED2A7E">
        <w:rPr>
          <w:b w:val="0"/>
        </w:rPr>
        <w:t xml:space="preserve"> (</w:t>
      </w:r>
      <w:r w:rsidR="00F66409" w:rsidRPr="00ED2A7E">
        <w:rPr>
          <w:b w:val="0"/>
        </w:rPr>
        <w:t xml:space="preserve">sclerotia </w:t>
      </w:r>
      <w:r w:rsidR="003C2DDF" w:rsidRPr="00ED2A7E">
        <w:rPr>
          <w:b w:val="0"/>
        </w:rPr>
        <w:t>buried 12</w:t>
      </w:r>
      <w:r w:rsidR="00F72934" w:rsidRPr="00ED2A7E">
        <w:rPr>
          <w:b w:val="0"/>
        </w:rPr>
        <w:t xml:space="preserve"> </w:t>
      </w:r>
      <w:r w:rsidR="003C2DDF" w:rsidRPr="00ED2A7E">
        <w:rPr>
          <w:b w:val="0"/>
        </w:rPr>
        <w:t xml:space="preserve">June </w:t>
      </w:r>
      <w:r w:rsidR="00F72934" w:rsidRPr="00ED2A7E">
        <w:rPr>
          <w:b w:val="0"/>
        </w:rPr>
        <w:t>in carrot crop</w:t>
      </w:r>
      <w:r w:rsidR="003C2DDF" w:rsidRPr="00ED2A7E">
        <w:rPr>
          <w:b w:val="0"/>
        </w:rPr>
        <w:t xml:space="preserve"> and in nearby wheat crop</w:t>
      </w:r>
      <w:r w:rsidR="00F72934" w:rsidRPr="00ED2A7E">
        <w:rPr>
          <w:b w:val="0"/>
        </w:rPr>
        <w:t xml:space="preserve">). </w:t>
      </w:r>
    </w:p>
    <w:p w:rsidR="00FC4AB1" w:rsidRPr="00B20533" w:rsidRDefault="00FC4AB1" w:rsidP="00FC4AB1">
      <w:pPr>
        <w:rPr>
          <w:i/>
        </w:rPr>
      </w:pPr>
    </w:p>
    <w:p w:rsidR="00DE04F0" w:rsidRPr="00B20533" w:rsidRDefault="0039663D" w:rsidP="00DE04F0">
      <w:pPr>
        <w:rPr>
          <w:rFonts w:cs="Calibri"/>
          <w:i/>
        </w:rPr>
      </w:pPr>
      <w:r w:rsidRPr="0039663D">
        <w:rPr>
          <w:rFonts w:cs="Calibri"/>
          <w:i/>
          <w:noProof/>
          <w:lang w:eastAsia="en-GB"/>
        </w:rPr>
        <w:drawing>
          <wp:inline distT="0" distB="0" distL="0" distR="0">
            <wp:extent cx="5731510" cy="3803080"/>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03080"/>
                    </a:xfrm>
                    <a:prstGeom prst="rect">
                      <a:avLst/>
                    </a:prstGeom>
                    <a:noFill/>
                    <a:ln>
                      <a:noFill/>
                    </a:ln>
                  </pic:spPr>
                </pic:pic>
              </a:graphicData>
            </a:graphic>
          </wp:inline>
        </w:drawing>
      </w:r>
    </w:p>
    <w:p w:rsidR="001023CA" w:rsidRPr="00B20533" w:rsidRDefault="001023CA" w:rsidP="00DE04F0">
      <w:pPr>
        <w:pBdr>
          <w:bottom w:val="single" w:sz="4" w:space="1" w:color="auto"/>
        </w:pBdr>
        <w:rPr>
          <w:rFonts w:ascii="Arial" w:hAnsi="Arial" w:cs="Arial"/>
          <w:i/>
          <w:sz w:val="20"/>
          <w:szCs w:val="20"/>
        </w:rPr>
      </w:pPr>
    </w:p>
    <w:sectPr w:rsidR="001023CA" w:rsidRPr="00B20533" w:rsidSect="00B15D66">
      <w:headerReference w:type="even" r:id="rId15"/>
      <w:headerReference w:type="default" r:id="rId16"/>
      <w:footerReference w:type="even" r:id="rId17"/>
      <w:footerReference w:type="default" r:id="rId18"/>
      <w:headerReference w:type="first" r:id="rId19"/>
      <w:footerReference w:type="first" r:id="rId20"/>
      <w:pgSz w:w="11906" w:h="16838"/>
      <w:pgMar w:top="1702" w:right="1440" w:bottom="1440" w:left="1440" w:header="708" w:footer="3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C42" w:rsidRDefault="00284C42" w:rsidP="001937B4">
      <w:pPr>
        <w:spacing w:after="0" w:line="240" w:lineRule="auto"/>
      </w:pPr>
      <w:r>
        <w:separator/>
      </w:r>
    </w:p>
  </w:endnote>
  <w:endnote w:type="continuationSeparator" w:id="0">
    <w:p w:rsidR="00284C42" w:rsidRDefault="00284C42" w:rsidP="00193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AEB" w:rsidRDefault="00291A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31B" w:rsidRPr="002E1503" w:rsidRDefault="0041131B" w:rsidP="003313DF">
    <w:pPr>
      <w:pStyle w:val="Footer"/>
    </w:pPr>
    <w:r>
      <w:rPr>
        <w:rFonts w:ascii="Arial" w:hAnsi="Arial"/>
        <w:b/>
        <w:bCs/>
        <w:sz w:val="18"/>
      </w:rPr>
      <w:t xml:space="preserve">BASF plc </w:t>
    </w:r>
    <w:r w:rsidRPr="00F84D71">
      <w:rPr>
        <w:rFonts w:ascii="Arial" w:hAnsi="Arial"/>
        <w:b/>
        <w:bCs/>
        <w:sz w:val="18"/>
      </w:rPr>
      <w:t>Crop Protection</w:t>
    </w:r>
    <w:r>
      <w:rPr>
        <w:rFonts w:ascii="Arial" w:hAnsi="Arial"/>
        <w:b/>
        <w:bCs/>
        <w:sz w:val="18"/>
      </w:rPr>
      <w:br/>
    </w:r>
    <w:r>
      <w:rPr>
        <w:rFonts w:ascii="Arial" w:hAnsi="Arial"/>
        <w:sz w:val="18"/>
        <w:lang w:val="en-US"/>
      </w:rPr>
      <w:t xml:space="preserve">P.O. Box </w:t>
    </w:r>
    <w:smartTag w:uri="urn:schemas-microsoft-com:office:smarttags" w:element="address">
      <w:smartTag w:uri="urn:schemas-microsoft-com:office:smarttags" w:element="Street">
        <w:r>
          <w:rPr>
            <w:rFonts w:ascii="Arial" w:hAnsi="Arial"/>
            <w:sz w:val="18"/>
            <w:lang w:val="en-US"/>
          </w:rPr>
          <w:t>4 – Earl Road</w:t>
        </w:r>
      </w:smartTag>
    </w:smartTag>
    <w:r>
      <w:rPr>
        <w:rFonts w:ascii="Arial" w:hAnsi="Arial"/>
        <w:sz w:val="18"/>
        <w:lang w:val="en-US"/>
      </w:rPr>
      <w:t xml:space="preserve"> – Cheadle Hulme – Cheadle – </w:t>
    </w:r>
    <w:smartTag w:uri="urn:schemas-microsoft-com:office:smarttags" w:element="City">
      <w:smartTag w:uri="urn:schemas-microsoft-com:office:smarttags" w:element="place">
        <w:r>
          <w:rPr>
            <w:rFonts w:ascii="Arial" w:hAnsi="Arial"/>
            <w:sz w:val="18"/>
            <w:lang w:val="en-US"/>
          </w:rPr>
          <w:t>Cheshire</w:t>
        </w:r>
      </w:smartTag>
    </w:smartTag>
    <w:r>
      <w:rPr>
        <w:rFonts w:ascii="Arial" w:hAnsi="Arial"/>
        <w:sz w:val="18"/>
        <w:lang w:val="en-US"/>
      </w:rPr>
      <w:t xml:space="preserve"> SK8 6QG</w:t>
    </w:r>
    <w:r>
      <w:rPr>
        <w:rFonts w:ascii="Arial" w:hAnsi="Arial"/>
        <w:sz w:val="18"/>
        <w:lang w:val="en-US"/>
      </w:rPr>
      <w:br/>
      <w:t>Telephone: 0161 485 6222 – Fax: 0161 485 2229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AEB" w:rsidRDefault="00291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C42" w:rsidRDefault="00284C42" w:rsidP="001937B4">
      <w:pPr>
        <w:spacing w:after="0" w:line="240" w:lineRule="auto"/>
      </w:pPr>
      <w:r>
        <w:separator/>
      </w:r>
    </w:p>
  </w:footnote>
  <w:footnote w:type="continuationSeparator" w:id="0">
    <w:p w:rsidR="00284C42" w:rsidRDefault="00284C42" w:rsidP="00193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AEB" w:rsidRDefault="00291A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7B4" w:rsidRDefault="00380F0A">
    <w:pPr>
      <w:pStyle w:val="Header"/>
    </w:pPr>
    <w:r w:rsidRPr="001937B4">
      <w:rPr>
        <w:noProof/>
        <w:lang w:eastAsia="en-GB"/>
      </w:rPr>
      <w:drawing>
        <wp:anchor distT="0" distB="0" distL="114300" distR="114300" simplePos="0" relativeHeight="251659264" behindDoc="1" locked="0" layoutInCell="1" allowOverlap="1" wp14:anchorId="0FAE9A61" wp14:editId="386522CD">
          <wp:simplePos x="0" y="0"/>
          <wp:positionH relativeFrom="column">
            <wp:posOffset>5395595</wp:posOffset>
          </wp:positionH>
          <wp:positionV relativeFrom="paragraph">
            <wp:posOffset>-419100</wp:posOffset>
          </wp:positionV>
          <wp:extent cx="1115695" cy="973455"/>
          <wp:effectExtent l="0" t="0" r="0" b="0"/>
          <wp:wrapThrough wrapText="bothSides">
            <wp:wrapPolygon edited="0">
              <wp:start x="8114" y="1268"/>
              <wp:lineTo x="6270" y="2959"/>
              <wp:lineTo x="2950" y="7609"/>
              <wp:lineTo x="1844" y="18176"/>
              <wp:lineTo x="17334" y="18176"/>
              <wp:lineTo x="18441" y="15640"/>
              <wp:lineTo x="18809" y="8031"/>
              <wp:lineTo x="15121" y="2959"/>
              <wp:lineTo x="13277" y="1268"/>
              <wp:lineTo x="8114" y="1268"/>
            </wp:wrapPolygon>
          </wp:wrapThrough>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9734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937B4">
      <w:rPr>
        <w:noProof/>
        <w:lang w:eastAsia="en-GB"/>
      </w:rPr>
      <w:drawing>
        <wp:anchor distT="0" distB="0" distL="114300" distR="114300" simplePos="0" relativeHeight="251657216" behindDoc="1" locked="0" layoutInCell="1" allowOverlap="1" wp14:anchorId="1AF4E8B8" wp14:editId="409090F1">
          <wp:simplePos x="0" y="0"/>
          <wp:positionH relativeFrom="column">
            <wp:posOffset>3771900</wp:posOffset>
          </wp:positionH>
          <wp:positionV relativeFrom="paragraph">
            <wp:posOffset>-297180</wp:posOffset>
          </wp:positionV>
          <wp:extent cx="1402080" cy="701040"/>
          <wp:effectExtent l="0" t="0" r="7620" b="3810"/>
          <wp:wrapThrough wrapText="bothSides">
            <wp:wrapPolygon edited="0">
              <wp:start x="0" y="0"/>
              <wp:lineTo x="0" y="21130"/>
              <wp:lineTo x="21424" y="21130"/>
              <wp:lineTo x="21424" y="0"/>
              <wp:lineTo x="0" y="0"/>
            </wp:wrapPolygon>
          </wp:wrapThrough>
          <wp:docPr id="23" name="Picture 23" descr="C:\Users\EgelniL\Documents\BASF brand\BASF Partnership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elniL\Documents\BASF brand\BASF Partnership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2080" cy="701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1AEB" w:rsidRDefault="00291A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A04A6"/>
    <w:multiLevelType w:val="hybridMultilevel"/>
    <w:tmpl w:val="05A295A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 w15:restartNumberingAfterBreak="0">
    <w:nsid w:val="2234694F"/>
    <w:multiLevelType w:val="hybridMultilevel"/>
    <w:tmpl w:val="835E3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1A59C0"/>
    <w:multiLevelType w:val="hybridMultilevel"/>
    <w:tmpl w:val="8932CF16"/>
    <w:lvl w:ilvl="0" w:tplc="50EE4EB2">
      <w:start w:val="1"/>
      <w:numFmt w:val="bullet"/>
      <w:lvlText w:val=""/>
      <w:lvlJc w:val="left"/>
      <w:pPr>
        <w:tabs>
          <w:tab w:val="num" w:pos="417"/>
        </w:tabs>
        <w:ind w:left="113" w:hanging="5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0952BF"/>
    <w:multiLevelType w:val="hybridMultilevel"/>
    <w:tmpl w:val="3C4EC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950E82"/>
    <w:multiLevelType w:val="hybridMultilevel"/>
    <w:tmpl w:val="F41EA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D917E9"/>
    <w:multiLevelType w:val="hybridMultilevel"/>
    <w:tmpl w:val="068A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280D9F"/>
    <w:multiLevelType w:val="hybridMultilevel"/>
    <w:tmpl w:val="703E6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3F42A89"/>
    <w:multiLevelType w:val="hybridMultilevel"/>
    <w:tmpl w:val="1E0E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1"/>
  </w:num>
  <w:num w:numId="5">
    <w:abstractNumId w:val="3"/>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7B4"/>
    <w:rsid w:val="0001193C"/>
    <w:rsid w:val="00012BA3"/>
    <w:rsid w:val="00012F2B"/>
    <w:rsid w:val="00014E83"/>
    <w:rsid w:val="00022617"/>
    <w:rsid w:val="000236BD"/>
    <w:rsid w:val="000253A6"/>
    <w:rsid w:val="00032BC6"/>
    <w:rsid w:val="0003702F"/>
    <w:rsid w:val="000435D2"/>
    <w:rsid w:val="00046C0E"/>
    <w:rsid w:val="00047E37"/>
    <w:rsid w:val="000505F4"/>
    <w:rsid w:val="0005717B"/>
    <w:rsid w:val="00057EC4"/>
    <w:rsid w:val="00060AA4"/>
    <w:rsid w:val="000640EF"/>
    <w:rsid w:val="00071F3A"/>
    <w:rsid w:val="00073822"/>
    <w:rsid w:val="000813FE"/>
    <w:rsid w:val="000831F2"/>
    <w:rsid w:val="000858E1"/>
    <w:rsid w:val="000A12F4"/>
    <w:rsid w:val="000A3201"/>
    <w:rsid w:val="000A6946"/>
    <w:rsid w:val="000B6CBE"/>
    <w:rsid w:val="000B7123"/>
    <w:rsid w:val="000C2FEA"/>
    <w:rsid w:val="000D2EA5"/>
    <w:rsid w:val="000D41F7"/>
    <w:rsid w:val="000E0AD2"/>
    <w:rsid w:val="000E1FAA"/>
    <w:rsid w:val="000F6A77"/>
    <w:rsid w:val="000F742C"/>
    <w:rsid w:val="001023CA"/>
    <w:rsid w:val="001076B8"/>
    <w:rsid w:val="00113F08"/>
    <w:rsid w:val="00115DD7"/>
    <w:rsid w:val="00121D05"/>
    <w:rsid w:val="00132516"/>
    <w:rsid w:val="001362A7"/>
    <w:rsid w:val="00136920"/>
    <w:rsid w:val="00137D9F"/>
    <w:rsid w:val="001423A0"/>
    <w:rsid w:val="0014467D"/>
    <w:rsid w:val="00145738"/>
    <w:rsid w:val="00157930"/>
    <w:rsid w:val="0018282A"/>
    <w:rsid w:val="00182BF1"/>
    <w:rsid w:val="001832B0"/>
    <w:rsid w:val="00190C53"/>
    <w:rsid w:val="001937B4"/>
    <w:rsid w:val="001942CE"/>
    <w:rsid w:val="001945D7"/>
    <w:rsid w:val="001A65D8"/>
    <w:rsid w:val="001A6B2C"/>
    <w:rsid w:val="001C1CE8"/>
    <w:rsid w:val="001C2AF2"/>
    <w:rsid w:val="001C3C32"/>
    <w:rsid w:val="001D2A92"/>
    <w:rsid w:val="001D3C70"/>
    <w:rsid w:val="001D40AA"/>
    <w:rsid w:val="001E1462"/>
    <w:rsid w:val="001E19B9"/>
    <w:rsid w:val="001E3991"/>
    <w:rsid w:val="001F076E"/>
    <w:rsid w:val="001F4A1F"/>
    <w:rsid w:val="001F7221"/>
    <w:rsid w:val="00206BA2"/>
    <w:rsid w:val="00212F28"/>
    <w:rsid w:val="00216A66"/>
    <w:rsid w:val="0021750C"/>
    <w:rsid w:val="00221E67"/>
    <w:rsid w:val="0022769A"/>
    <w:rsid w:val="00237C0E"/>
    <w:rsid w:val="0024027D"/>
    <w:rsid w:val="00242878"/>
    <w:rsid w:val="0025035B"/>
    <w:rsid w:val="002542BA"/>
    <w:rsid w:val="00257B03"/>
    <w:rsid w:val="00260893"/>
    <w:rsid w:val="00261879"/>
    <w:rsid w:val="00261E72"/>
    <w:rsid w:val="0026369C"/>
    <w:rsid w:val="002801A9"/>
    <w:rsid w:val="00283B85"/>
    <w:rsid w:val="00284C42"/>
    <w:rsid w:val="00291AEB"/>
    <w:rsid w:val="002941B9"/>
    <w:rsid w:val="00296BAD"/>
    <w:rsid w:val="0029792E"/>
    <w:rsid w:val="002A1B65"/>
    <w:rsid w:val="002B6DFC"/>
    <w:rsid w:val="002B6F13"/>
    <w:rsid w:val="002C1640"/>
    <w:rsid w:val="002E07C2"/>
    <w:rsid w:val="002E5359"/>
    <w:rsid w:val="00304B56"/>
    <w:rsid w:val="00306CC2"/>
    <w:rsid w:val="00316F8D"/>
    <w:rsid w:val="00316FE0"/>
    <w:rsid w:val="00317770"/>
    <w:rsid w:val="003313DF"/>
    <w:rsid w:val="0033425D"/>
    <w:rsid w:val="00334D49"/>
    <w:rsid w:val="003365FF"/>
    <w:rsid w:val="00343536"/>
    <w:rsid w:val="00344E68"/>
    <w:rsid w:val="003453CF"/>
    <w:rsid w:val="0035112D"/>
    <w:rsid w:val="00351ABD"/>
    <w:rsid w:val="0035714B"/>
    <w:rsid w:val="00362C83"/>
    <w:rsid w:val="00372639"/>
    <w:rsid w:val="0037273D"/>
    <w:rsid w:val="00380F0A"/>
    <w:rsid w:val="0039373A"/>
    <w:rsid w:val="0039663D"/>
    <w:rsid w:val="00397DB8"/>
    <w:rsid w:val="003A13EA"/>
    <w:rsid w:val="003A2619"/>
    <w:rsid w:val="003A44F1"/>
    <w:rsid w:val="003B4024"/>
    <w:rsid w:val="003B7F77"/>
    <w:rsid w:val="003C2DDF"/>
    <w:rsid w:val="003C7911"/>
    <w:rsid w:val="003D1E33"/>
    <w:rsid w:val="003E0976"/>
    <w:rsid w:val="003E2A44"/>
    <w:rsid w:val="003E4951"/>
    <w:rsid w:val="003F023E"/>
    <w:rsid w:val="004044A2"/>
    <w:rsid w:val="0041131B"/>
    <w:rsid w:val="00412378"/>
    <w:rsid w:val="00425120"/>
    <w:rsid w:val="00426791"/>
    <w:rsid w:val="00426C77"/>
    <w:rsid w:val="00441C92"/>
    <w:rsid w:val="00441EE9"/>
    <w:rsid w:val="00446BA4"/>
    <w:rsid w:val="00453451"/>
    <w:rsid w:val="00455F53"/>
    <w:rsid w:val="004614C6"/>
    <w:rsid w:val="00461C3B"/>
    <w:rsid w:val="0046336D"/>
    <w:rsid w:val="004654F5"/>
    <w:rsid w:val="004716C7"/>
    <w:rsid w:val="0047498B"/>
    <w:rsid w:val="00480717"/>
    <w:rsid w:val="00480E58"/>
    <w:rsid w:val="00482ADB"/>
    <w:rsid w:val="004A3C75"/>
    <w:rsid w:val="004A5FC3"/>
    <w:rsid w:val="004D44A7"/>
    <w:rsid w:val="004F11D3"/>
    <w:rsid w:val="004F3062"/>
    <w:rsid w:val="004F6889"/>
    <w:rsid w:val="004F7D16"/>
    <w:rsid w:val="0050111C"/>
    <w:rsid w:val="00510DB2"/>
    <w:rsid w:val="00511E53"/>
    <w:rsid w:val="005151F5"/>
    <w:rsid w:val="00516E66"/>
    <w:rsid w:val="00520969"/>
    <w:rsid w:val="00545620"/>
    <w:rsid w:val="00545B58"/>
    <w:rsid w:val="005522BD"/>
    <w:rsid w:val="0056041F"/>
    <w:rsid w:val="005609F7"/>
    <w:rsid w:val="00561B0A"/>
    <w:rsid w:val="00564062"/>
    <w:rsid w:val="00564545"/>
    <w:rsid w:val="00565A3D"/>
    <w:rsid w:val="005729A6"/>
    <w:rsid w:val="0058304E"/>
    <w:rsid w:val="00584753"/>
    <w:rsid w:val="00584909"/>
    <w:rsid w:val="00595958"/>
    <w:rsid w:val="005A0848"/>
    <w:rsid w:val="005A2865"/>
    <w:rsid w:val="005A3C40"/>
    <w:rsid w:val="005A3F4E"/>
    <w:rsid w:val="005A5F83"/>
    <w:rsid w:val="005B3334"/>
    <w:rsid w:val="005C5386"/>
    <w:rsid w:val="005C6273"/>
    <w:rsid w:val="005D0159"/>
    <w:rsid w:val="005D32E0"/>
    <w:rsid w:val="005D5E65"/>
    <w:rsid w:val="005D69EC"/>
    <w:rsid w:val="005D739A"/>
    <w:rsid w:val="005E30F0"/>
    <w:rsid w:val="005F09C7"/>
    <w:rsid w:val="005F2ED8"/>
    <w:rsid w:val="0060551F"/>
    <w:rsid w:val="006122FA"/>
    <w:rsid w:val="0062358C"/>
    <w:rsid w:val="00623650"/>
    <w:rsid w:val="00625303"/>
    <w:rsid w:val="00635454"/>
    <w:rsid w:val="00636A0B"/>
    <w:rsid w:val="00642333"/>
    <w:rsid w:val="0064443B"/>
    <w:rsid w:val="00645753"/>
    <w:rsid w:val="0064743D"/>
    <w:rsid w:val="006475F0"/>
    <w:rsid w:val="006540F3"/>
    <w:rsid w:val="00655035"/>
    <w:rsid w:val="006719BE"/>
    <w:rsid w:val="006811B9"/>
    <w:rsid w:val="0068318D"/>
    <w:rsid w:val="00684455"/>
    <w:rsid w:val="0068465C"/>
    <w:rsid w:val="00684A9C"/>
    <w:rsid w:val="006850DE"/>
    <w:rsid w:val="00691E3C"/>
    <w:rsid w:val="006A3059"/>
    <w:rsid w:val="006A6128"/>
    <w:rsid w:val="006B1A12"/>
    <w:rsid w:val="006B389B"/>
    <w:rsid w:val="006C201A"/>
    <w:rsid w:val="006D68D9"/>
    <w:rsid w:val="006E2E14"/>
    <w:rsid w:val="006E53F0"/>
    <w:rsid w:val="006F0602"/>
    <w:rsid w:val="006F3734"/>
    <w:rsid w:val="00700976"/>
    <w:rsid w:val="00704358"/>
    <w:rsid w:val="0070553E"/>
    <w:rsid w:val="00706A57"/>
    <w:rsid w:val="00721716"/>
    <w:rsid w:val="00727D8B"/>
    <w:rsid w:val="0073067E"/>
    <w:rsid w:val="00730C0C"/>
    <w:rsid w:val="00732ACB"/>
    <w:rsid w:val="007343CE"/>
    <w:rsid w:val="0073663A"/>
    <w:rsid w:val="007376F7"/>
    <w:rsid w:val="00743360"/>
    <w:rsid w:val="00744D17"/>
    <w:rsid w:val="007456D8"/>
    <w:rsid w:val="007462B8"/>
    <w:rsid w:val="00751042"/>
    <w:rsid w:val="0076663F"/>
    <w:rsid w:val="007675A8"/>
    <w:rsid w:val="00771C53"/>
    <w:rsid w:val="00777F89"/>
    <w:rsid w:val="00782F47"/>
    <w:rsid w:val="0078683A"/>
    <w:rsid w:val="00791AAB"/>
    <w:rsid w:val="0079479C"/>
    <w:rsid w:val="007955E6"/>
    <w:rsid w:val="007974C0"/>
    <w:rsid w:val="007A6175"/>
    <w:rsid w:val="007A76E4"/>
    <w:rsid w:val="007B2DDC"/>
    <w:rsid w:val="007B7369"/>
    <w:rsid w:val="007C0DDD"/>
    <w:rsid w:val="007C0E69"/>
    <w:rsid w:val="007C5F75"/>
    <w:rsid w:val="007D0CD4"/>
    <w:rsid w:val="007E07A9"/>
    <w:rsid w:val="007E1D82"/>
    <w:rsid w:val="007E3C95"/>
    <w:rsid w:val="007F1D95"/>
    <w:rsid w:val="007F31E8"/>
    <w:rsid w:val="007F6431"/>
    <w:rsid w:val="007F6C59"/>
    <w:rsid w:val="00801354"/>
    <w:rsid w:val="008017A1"/>
    <w:rsid w:val="00801821"/>
    <w:rsid w:val="0080409A"/>
    <w:rsid w:val="00810C14"/>
    <w:rsid w:val="00812A3E"/>
    <w:rsid w:val="008148AC"/>
    <w:rsid w:val="00815035"/>
    <w:rsid w:val="00816111"/>
    <w:rsid w:val="008166CE"/>
    <w:rsid w:val="00816C6E"/>
    <w:rsid w:val="008171BE"/>
    <w:rsid w:val="008227C2"/>
    <w:rsid w:val="00827B04"/>
    <w:rsid w:val="00830F6A"/>
    <w:rsid w:val="008319D0"/>
    <w:rsid w:val="008320AC"/>
    <w:rsid w:val="0083313A"/>
    <w:rsid w:val="00834600"/>
    <w:rsid w:val="00846D5F"/>
    <w:rsid w:val="00851543"/>
    <w:rsid w:val="00851E82"/>
    <w:rsid w:val="00856EA3"/>
    <w:rsid w:val="008603FA"/>
    <w:rsid w:val="00864217"/>
    <w:rsid w:val="00865475"/>
    <w:rsid w:val="008667E5"/>
    <w:rsid w:val="0087567A"/>
    <w:rsid w:val="00875BC7"/>
    <w:rsid w:val="00884CCC"/>
    <w:rsid w:val="008A0C2C"/>
    <w:rsid w:val="008A51A4"/>
    <w:rsid w:val="008A73AB"/>
    <w:rsid w:val="008B0517"/>
    <w:rsid w:val="008B2836"/>
    <w:rsid w:val="008B450A"/>
    <w:rsid w:val="008B6406"/>
    <w:rsid w:val="008B6ABF"/>
    <w:rsid w:val="008B79C4"/>
    <w:rsid w:val="008D4773"/>
    <w:rsid w:val="008D722F"/>
    <w:rsid w:val="008E20FE"/>
    <w:rsid w:val="008E4397"/>
    <w:rsid w:val="008F07DC"/>
    <w:rsid w:val="008F5EB7"/>
    <w:rsid w:val="008F6D9C"/>
    <w:rsid w:val="00906B36"/>
    <w:rsid w:val="00906CA1"/>
    <w:rsid w:val="009077E7"/>
    <w:rsid w:val="00910ECA"/>
    <w:rsid w:val="00911784"/>
    <w:rsid w:val="009118AB"/>
    <w:rsid w:val="00914F8A"/>
    <w:rsid w:val="00915C3E"/>
    <w:rsid w:val="00924369"/>
    <w:rsid w:val="0093124B"/>
    <w:rsid w:val="00935290"/>
    <w:rsid w:val="00950016"/>
    <w:rsid w:val="00951DBE"/>
    <w:rsid w:val="00957EC6"/>
    <w:rsid w:val="00957ED8"/>
    <w:rsid w:val="0097054F"/>
    <w:rsid w:val="00970FEE"/>
    <w:rsid w:val="00982A06"/>
    <w:rsid w:val="009878C0"/>
    <w:rsid w:val="00993597"/>
    <w:rsid w:val="00996596"/>
    <w:rsid w:val="0099695C"/>
    <w:rsid w:val="00997AD5"/>
    <w:rsid w:val="009A044B"/>
    <w:rsid w:val="009A228A"/>
    <w:rsid w:val="009A77AC"/>
    <w:rsid w:val="009A7954"/>
    <w:rsid w:val="009B275A"/>
    <w:rsid w:val="009B5635"/>
    <w:rsid w:val="009B68C8"/>
    <w:rsid w:val="009C0705"/>
    <w:rsid w:val="009C5EE3"/>
    <w:rsid w:val="009D21F5"/>
    <w:rsid w:val="009D371B"/>
    <w:rsid w:val="009D5D15"/>
    <w:rsid w:val="009E0392"/>
    <w:rsid w:val="009E327F"/>
    <w:rsid w:val="009E3941"/>
    <w:rsid w:val="00A0349E"/>
    <w:rsid w:val="00A04E8B"/>
    <w:rsid w:val="00A07138"/>
    <w:rsid w:val="00A14951"/>
    <w:rsid w:val="00A249CF"/>
    <w:rsid w:val="00A270A1"/>
    <w:rsid w:val="00A27785"/>
    <w:rsid w:val="00A30D2E"/>
    <w:rsid w:val="00A348B2"/>
    <w:rsid w:val="00A34BEA"/>
    <w:rsid w:val="00A371E0"/>
    <w:rsid w:val="00A40B10"/>
    <w:rsid w:val="00A42E0D"/>
    <w:rsid w:val="00A4613E"/>
    <w:rsid w:val="00A467BF"/>
    <w:rsid w:val="00A504D8"/>
    <w:rsid w:val="00A5232A"/>
    <w:rsid w:val="00A61877"/>
    <w:rsid w:val="00A6445C"/>
    <w:rsid w:val="00A64701"/>
    <w:rsid w:val="00A654BF"/>
    <w:rsid w:val="00A66EEB"/>
    <w:rsid w:val="00A7376B"/>
    <w:rsid w:val="00A8069A"/>
    <w:rsid w:val="00A81AFA"/>
    <w:rsid w:val="00A8557E"/>
    <w:rsid w:val="00A85F4D"/>
    <w:rsid w:val="00A87A59"/>
    <w:rsid w:val="00A94B6B"/>
    <w:rsid w:val="00AA13E5"/>
    <w:rsid w:val="00AA56E3"/>
    <w:rsid w:val="00AA6561"/>
    <w:rsid w:val="00AB0213"/>
    <w:rsid w:val="00AB282E"/>
    <w:rsid w:val="00AB2E88"/>
    <w:rsid w:val="00AC08D5"/>
    <w:rsid w:val="00AC0FF7"/>
    <w:rsid w:val="00AC39B4"/>
    <w:rsid w:val="00AD16D9"/>
    <w:rsid w:val="00AD2551"/>
    <w:rsid w:val="00AF110B"/>
    <w:rsid w:val="00AF175C"/>
    <w:rsid w:val="00AF3827"/>
    <w:rsid w:val="00AF651B"/>
    <w:rsid w:val="00AF6F81"/>
    <w:rsid w:val="00B0390F"/>
    <w:rsid w:val="00B15D66"/>
    <w:rsid w:val="00B20533"/>
    <w:rsid w:val="00B26A4E"/>
    <w:rsid w:val="00B41AB4"/>
    <w:rsid w:val="00B41F48"/>
    <w:rsid w:val="00B46ADA"/>
    <w:rsid w:val="00B63A59"/>
    <w:rsid w:val="00B66B92"/>
    <w:rsid w:val="00B6724E"/>
    <w:rsid w:val="00B737E1"/>
    <w:rsid w:val="00B73FE5"/>
    <w:rsid w:val="00B831F5"/>
    <w:rsid w:val="00B86230"/>
    <w:rsid w:val="00B87680"/>
    <w:rsid w:val="00B902D1"/>
    <w:rsid w:val="00B9722B"/>
    <w:rsid w:val="00BA1768"/>
    <w:rsid w:val="00BB03E3"/>
    <w:rsid w:val="00BB101F"/>
    <w:rsid w:val="00BB657D"/>
    <w:rsid w:val="00BC0C31"/>
    <w:rsid w:val="00BC5CFE"/>
    <w:rsid w:val="00BD7D25"/>
    <w:rsid w:val="00BD7F55"/>
    <w:rsid w:val="00BF23E4"/>
    <w:rsid w:val="00BF258D"/>
    <w:rsid w:val="00BF677B"/>
    <w:rsid w:val="00C142BF"/>
    <w:rsid w:val="00C1585A"/>
    <w:rsid w:val="00C30D80"/>
    <w:rsid w:val="00C31561"/>
    <w:rsid w:val="00C33AC7"/>
    <w:rsid w:val="00C43DA1"/>
    <w:rsid w:val="00C50D5C"/>
    <w:rsid w:val="00C513DD"/>
    <w:rsid w:val="00C54186"/>
    <w:rsid w:val="00C54EC5"/>
    <w:rsid w:val="00C62B7E"/>
    <w:rsid w:val="00C62FA2"/>
    <w:rsid w:val="00C72C0A"/>
    <w:rsid w:val="00C74B2E"/>
    <w:rsid w:val="00C9115E"/>
    <w:rsid w:val="00C94DCF"/>
    <w:rsid w:val="00CA0E9D"/>
    <w:rsid w:val="00CA18D5"/>
    <w:rsid w:val="00CA1BA1"/>
    <w:rsid w:val="00CA2E29"/>
    <w:rsid w:val="00CA52A1"/>
    <w:rsid w:val="00CA5D08"/>
    <w:rsid w:val="00CA767B"/>
    <w:rsid w:val="00CB3531"/>
    <w:rsid w:val="00CB51E7"/>
    <w:rsid w:val="00CB6925"/>
    <w:rsid w:val="00CC53C3"/>
    <w:rsid w:val="00CE4BA2"/>
    <w:rsid w:val="00CF095C"/>
    <w:rsid w:val="00CF1B37"/>
    <w:rsid w:val="00D02257"/>
    <w:rsid w:val="00D06CD7"/>
    <w:rsid w:val="00D0714D"/>
    <w:rsid w:val="00D114FF"/>
    <w:rsid w:val="00D11E3C"/>
    <w:rsid w:val="00D13AC8"/>
    <w:rsid w:val="00D15B43"/>
    <w:rsid w:val="00D15EB3"/>
    <w:rsid w:val="00D166A1"/>
    <w:rsid w:val="00D204D7"/>
    <w:rsid w:val="00D24987"/>
    <w:rsid w:val="00D30F7C"/>
    <w:rsid w:val="00D3775A"/>
    <w:rsid w:val="00D42CF4"/>
    <w:rsid w:val="00D50219"/>
    <w:rsid w:val="00D52D5E"/>
    <w:rsid w:val="00D6518D"/>
    <w:rsid w:val="00D7025A"/>
    <w:rsid w:val="00D7417E"/>
    <w:rsid w:val="00D758EF"/>
    <w:rsid w:val="00D76E7E"/>
    <w:rsid w:val="00DC3393"/>
    <w:rsid w:val="00DC4F70"/>
    <w:rsid w:val="00DD1951"/>
    <w:rsid w:val="00DD2BFF"/>
    <w:rsid w:val="00DD30AE"/>
    <w:rsid w:val="00DE04F0"/>
    <w:rsid w:val="00DE2B9E"/>
    <w:rsid w:val="00DE5303"/>
    <w:rsid w:val="00DE7231"/>
    <w:rsid w:val="00DF1260"/>
    <w:rsid w:val="00DF4F9D"/>
    <w:rsid w:val="00DF78F4"/>
    <w:rsid w:val="00E0292C"/>
    <w:rsid w:val="00E12056"/>
    <w:rsid w:val="00E17A4F"/>
    <w:rsid w:val="00E231CF"/>
    <w:rsid w:val="00E27904"/>
    <w:rsid w:val="00E33BFF"/>
    <w:rsid w:val="00E40D12"/>
    <w:rsid w:val="00E4225C"/>
    <w:rsid w:val="00E4445B"/>
    <w:rsid w:val="00E5090C"/>
    <w:rsid w:val="00E53D0F"/>
    <w:rsid w:val="00E5732D"/>
    <w:rsid w:val="00E57FFE"/>
    <w:rsid w:val="00E64A09"/>
    <w:rsid w:val="00E65261"/>
    <w:rsid w:val="00E75795"/>
    <w:rsid w:val="00E83370"/>
    <w:rsid w:val="00E8441E"/>
    <w:rsid w:val="00E86FC5"/>
    <w:rsid w:val="00EB205A"/>
    <w:rsid w:val="00EC5A65"/>
    <w:rsid w:val="00EC5C62"/>
    <w:rsid w:val="00EC6640"/>
    <w:rsid w:val="00EC7EAF"/>
    <w:rsid w:val="00ED2A7E"/>
    <w:rsid w:val="00ED627A"/>
    <w:rsid w:val="00ED7F41"/>
    <w:rsid w:val="00EE07AA"/>
    <w:rsid w:val="00EE1672"/>
    <w:rsid w:val="00EE27EE"/>
    <w:rsid w:val="00EE3844"/>
    <w:rsid w:val="00EF5791"/>
    <w:rsid w:val="00EF76B0"/>
    <w:rsid w:val="00F01571"/>
    <w:rsid w:val="00F017E0"/>
    <w:rsid w:val="00F024E7"/>
    <w:rsid w:val="00F046AF"/>
    <w:rsid w:val="00F046D5"/>
    <w:rsid w:val="00F04C13"/>
    <w:rsid w:val="00F079D3"/>
    <w:rsid w:val="00F13AE7"/>
    <w:rsid w:val="00F158D6"/>
    <w:rsid w:val="00F15B8A"/>
    <w:rsid w:val="00F166C4"/>
    <w:rsid w:val="00F23370"/>
    <w:rsid w:val="00F370F9"/>
    <w:rsid w:val="00F409A8"/>
    <w:rsid w:val="00F40CDE"/>
    <w:rsid w:val="00F42ADD"/>
    <w:rsid w:val="00F512F0"/>
    <w:rsid w:val="00F523E6"/>
    <w:rsid w:val="00F5415A"/>
    <w:rsid w:val="00F55B2F"/>
    <w:rsid w:val="00F66409"/>
    <w:rsid w:val="00F72934"/>
    <w:rsid w:val="00F82653"/>
    <w:rsid w:val="00F86A4D"/>
    <w:rsid w:val="00F90341"/>
    <w:rsid w:val="00F94D41"/>
    <w:rsid w:val="00F95A10"/>
    <w:rsid w:val="00F971CE"/>
    <w:rsid w:val="00FA69CE"/>
    <w:rsid w:val="00FA7BA2"/>
    <w:rsid w:val="00FB21CA"/>
    <w:rsid w:val="00FB2FC1"/>
    <w:rsid w:val="00FB7105"/>
    <w:rsid w:val="00FB7370"/>
    <w:rsid w:val="00FC3787"/>
    <w:rsid w:val="00FC3F61"/>
    <w:rsid w:val="00FC4AB1"/>
    <w:rsid w:val="00FC51A3"/>
    <w:rsid w:val="00FC5884"/>
    <w:rsid w:val="00FD758F"/>
    <w:rsid w:val="00FE4BC9"/>
    <w:rsid w:val="00FF2411"/>
    <w:rsid w:val="00FF76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496CFCC1"/>
  <w15:docId w15:val="{E02E60D7-65EA-437C-973D-770697FD4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B282E"/>
    <w:pPr>
      <w:keepNext/>
      <w:spacing w:after="0" w:line="240" w:lineRule="auto"/>
      <w:outlineLvl w:val="0"/>
    </w:pPr>
    <w:rPr>
      <w:rFonts w:ascii="Arial" w:eastAsia="SimSun" w:hAnsi="Arial" w:cs="Arial"/>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7B4"/>
  </w:style>
  <w:style w:type="paragraph" w:styleId="Footer">
    <w:name w:val="footer"/>
    <w:basedOn w:val="Normal"/>
    <w:link w:val="FooterChar"/>
    <w:uiPriority w:val="99"/>
    <w:unhideWhenUsed/>
    <w:rsid w:val="00193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7B4"/>
  </w:style>
  <w:style w:type="paragraph" w:styleId="BalloonText">
    <w:name w:val="Balloon Text"/>
    <w:basedOn w:val="Normal"/>
    <w:link w:val="BalloonTextChar"/>
    <w:uiPriority w:val="99"/>
    <w:semiHidden/>
    <w:unhideWhenUsed/>
    <w:rsid w:val="00193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7B4"/>
    <w:rPr>
      <w:rFonts w:ascii="Tahoma" w:hAnsi="Tahoma" w:cs="Tahoma"/>
      <w:sz w:val="16"/>
      <w:szCs w:val="16"/>
    </w:rPr>
  </w:style>
  <w:style w:type="paragraph" w:styleId="ListParagraph">
    <w:name w:val="List Paragraph"/>
    <w:basedOn w:val="Normal"/>
    <w:uiPriority w:val="34"/>
    <w:qFormat/>
    <w:rsid w:val="00380F0A"/>
    <w:pPr>
      <w:ind w:left="720"/>
      <w:contextualSpacing/>
    </w:pPr>
    <w:rPr>
      <w:rFonts w:ascii="Calibri" w:eastAsia="SimSun" w:hAnsi="Calibri" w:cs="Arial"/>
      <w:lang w:val="de-DE" w:eastAsia="zh-CN"/>
    </w:rPr>
  </w:style>
  <w:style w:type="table" w:styleId="TableGrid">
    <w:name w:val="Table Grid"/>
    <w:basedOn w:val="TableNormal"/>
    <w:uiPriority w:val="99"/>
    <w:rsid w:val="00380F0A"/>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0F0A"/>
    <w:rPr>
      <w:color w:val="0000FF" w:themeColor="hyperlink"/>
      <w:u w:val="single"/>
    </w:rPr>
  </w:style>
  <w:style w:type="table" w:styleId="MediumGrid3-Accent3">
    <w:name w:val="Medium Grid 3 Accent 3"/>
    <w:basedOn w:val="TableNormal"/>
    <w:uiPriority w:val="69"/>
    <w:rsid w:val="005609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List-Accent3">
    <w:name w:val="Light List Accent 3"/>
    <w:basedOn w:val="TableNormal"/>
    <w:uiPriority w:val="61"/>
    <w:rsid w:val="0041131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1Char">
    <w:name w:val="Heading 1 Char"/>
    <w:basedOn w:val="DefaultParagraphFont"/>
    <w:link w:val="Heading1"/>
    <w:uiPriority w:val="99"/>
    <w:rsid w:val="00AB282E"/>
    <w:rPr>
      <w:rFonts w:ascii="Arial" w:eastAsia="SimSun" w:hAnsi="Arial" w:cs="Arial"/>
      <w:b/>
      <w:bCs/>
      <w:sz w:val="18"/>
      <w:szCs w:val="24"/>
    </w:rPr>
  </w:style>
  <w:style w:type="paragraph" w:customStyle="1" w:styleId="Body">
    <w:name w:val="Body"/>
    <w:basedOn w:val="Normal"/>
    <w:qFormat/>
    <w:rsid w:val="00A87A59"/>
    <w:pPr>
      <w:spacing w:before="120" w:after="120" w:line="264" w:lineRule="auto"/>
      <w:jc w:val="both"/>
    </w:pPr>
    <w:rPr>
      <w:color w:val="575756"/>
      <w:sz w:val="24"/>
    </w:rPr>
  </w:style>
  <w:style w:type="paragraph" w:styleId="NormalWeb">
    <w:name w:val="Normal (Web)"/>
    <w:basedOn w:val="Normal"/>
    <w:uiPriority w:val="99"/>
    <w:semiHidden/>
    <w:unhideWhenUsed/>
    <w:rsid w:val="001D40A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034631">
      <w:bodyDiv w:val="1"/>
      <w:marLeft w:val="0"/>
      <w:marRight w:val="0"/>
      <w:marTop w:val="0"/>
      <w:marBottom w:val="0"/>
      <w:divBdr>
        <w:top w:val="none" w:sz="0" w:space="0" w:color="auto"/>
        <w:left w:val="none" w:sz="0" w:space="0" w:color="auto"/>
        <w:bottom w:val="none" w:sz="0" w:space="0" w:color="auto"/>
        <w:right w:val="none" w:sz="0" w:space="0" w:color="auto"/>
      </w:divBdr>
    </w:div>
    <w:div w:id="338387689">
      <w:bodyDiv w:val="1"/>
      <w:marLeft w:val="0"/>
      <w:marRight w:val="0"/>
      <w:marTop w:val="0"/>
      <w:marBottom w:val="0"/>
      <w:divBdr>
        <w:top w:val="none" w:sz="0" w:space="0" w:color="auto"/>
        <w:left w:val="none" w:sz="0" w:space="0" w:color="auto"/>
        <w:bottom w:val="none" w:sz="0" w:space="0" w:color="auto"/>
        <w:right w:val="none" w:sz="0" w:space="0" w:color="auto"/>
      </w:divBdr>
    </w:div>
    <w:div w:id="658926247">
      <w:bodyDiv w:val="1"/>
      <w:marLeft w:val="0"/>
      <w:marRight w:val="0"/>
      <w:marTop w:val="0"/>
      <w:marBottom w:val="0"/>
      <w:divBdr>
        <w:top w:val="none" w:sz="0" w:space="0" w:color="auto"/>
        <w:left w:val="none" w:sz="0" w:space="0" w:color="auto"/>
        <w:bottom w:val="none" w:sz="0" w:space="0" w:color="auto"/>
        <w:right w:val="none" w:sz="0" w:space="0" w:color="auto"/>
      </w:divBdr>
    </w:div>
    <w:div w:id="931359791">
      <w:bodyDiv w:val="1"/>
      <w:marLeft w:val="0"/>
      <w:marRight w:val="0"/>
      <w:marTop w:val="0"/>
      <w:marBottom w:val="0"/>
      <w:divBdr>
        <w:top w:val="none" w:sz="0" w:space="0" w:color="auto"/>
        <w:left w:val="none" w:sz="0" w:space="0" w:color="auto"/>
        <w:bottom w:val="none" w:sz="0" w:space="0" w:color="auto"/>
        <w:right w:val="none" w:sz="0" w:space="0" w:color="auto"/>
      </w:divBdr>
    </w:div>
    <w:div w:id="937371046">
      <w:bodyDiv w:val="1"/>
      <w:marLeft w:val="0"/>
      <w:marRight w:val="0"/>
      <w:marTop w:val="0"/>
      <w:marBottom w:val="0"/>
      <w:divBdr>
        <w:top w:val="none" w:sz="0" w:space="0" w:color="auto"/>
        <w:left w:val="none" w:sz="0" w:space="0" w:color="auto"/>
        <w:bottom w:val="none" w:sz="0" w:space="0" w:color="auto"/>
        <w:right w:val="none" w:sz="0" w:space="0" w:color="auto"/>
      </w:divBdr>
    </w:div>
    <w:div w:id="1201476360">
      <w:bodyDiv w:val="1"/>
      <w:marLeft w:val="0"/>
      <w:marRight w:val="0"/>
      <w:marTop w:val="0"/>
      <w:marBottom w:val="0"/>
      <w:divBdr>
        <w:top w:val="none" w:sz="0" w:space="0" w:color="auto"/>
        <w:left w:val="none" w:sz="0" w:space="0" w:color="auto"/>
        <w:bottom w:val="none" w:sz="0" w:space="0" w:color="auto"/>
        <w:right w:val="none" w:sz="0" w:space="0" w:color="auto"/>
      </w:divBdr>
    </w:div>
    <w:div w:id="1419445247">
      <w:bodyDiv w:val="1"/>
      <w:marLeft w:val="0"/>
      <w:marRight w:val="0"/>
      <w:marTop w:val="0"/>
      <w:marBottom w:val="0"/>
      <w:divBdr>
        <w:top w:val="none" w:sz="0" w:space="0" w:color="auto"/>
        <w:left w:val="none" w:sz="0" w:space="0" w:color="auto"/>
        <w:bottom w:val="none" w:sz="0" w:space="0" w:color="auto"/>
        <w:right w:val="none" w:sz="0" w:space="0" w:color="auto"/>
      </w:divBdr>
    </w:div>
    <w:div w:id="1458572005">
      <w:bodyDiv w:val="1"/>
      <w:marLeft w:val="0"/>
      <w:marRight w:val="0"/>
      <w:marTop w:val="0"/>
      <w:marBottom w:val="0"/>
      <w:divBdr>
        <w:top w:val="none" w:sz="0" w:space="0" w:color="auto"/>
        <w:left w:val="none" w:sz="0" w:space="0" w:color="auto"/>
        <w:bottom w:val="none" w:sz="0" w:space="0" w:color="auto"/>
        <w:right w:val="none" w:sz="0" w:space="0" w:color="auto"/>
      </w:divBdr>
    </w:div>
    <w:div w:id="1606038025">
      <w:bodyDiv w:val="1"/>
      <w:marLeft w:val="0"/>
      <w:marRight w:val="0"/>
      <w:marTop w:val="0"/>
      <w:marBottom w:val="0"/>
      <w:divBdr>
        <w:top w:val="none" w:sz="0" w:space="0" w:color="auto"/>
        <w:left w:val="none" w:sz="0" w:space="0" w:color="auto"/>
        <w:bottom w:val="none" w:sz="0" w:space="0" w:color="auto"/>
        <w:right w:val="none" w:sz="0" w:space="0" w:color="auto"/>
      </w:divBdr>
    </w:div>
    <w:div w:id="1890259097">
      <w:bodyDiv w:val="1"/>
      <w:marLeft w:val="0"/>
      <w:marRight w:val="0"/>
      <w:marTop w:val="0"/>
      <w:marBottom w:val="0"/>
      <w:divBdr>
        <w:top w:val="none" w:sz="0" w:space="0" w:color="auto"/>
        <w:left w:val="none" w:sz="0" w:space="0" w:color="auto"/>
        <w:bottom w:val="none" w:sz="0" w:space="0" w:color="auto"/>
        <w:right w:val="none" w:sz="0" w:space="0" w:color="auto"/>
      </w:divBdr>
    </w:div>
    <w:div w:id="1963152796">
      <w:bodyDiv w:val="1"/>
      <w:marLeft w:val="0"/>
      <w:marRight w:val="0"/>
      <w:marTop w:val="0"/>
      <w:marBottom w:val="0"/>
      <w:divBdr>
        <w:top w:val="none" w:sz="0" w:space="0" w:color="auto"/>
        <w:left w:val="none" w:sz="0" w:space="0" w:color="auto"/>
        <w:bottom w:val="none" w:sz="0" w:space="0" w:color="auto"/>
        <w:right w:val="none" w:sz="0" w:space="0" w:color="auto"/>
      </w:divBdr>
    </w:div>
    <w:div w:id="202466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tiff"/><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B6233-D246-4AAE-9991-8B68B9E31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548</Words>
  <Characters>3125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BASF</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Egelnick</dc:creator>
  <cp:lastModifiedBy>Nicole Baker-Tunney</cp:lastModifiedBy>
  <cp:revision>3</cp:revision>
  <cp:lastPrinted>2018-07-12T12:54:00Z</cp:lastPrinted>
  <dcterms:created xsi:type="dcterms:W3CDTF">2018-10-22T11:26:00Z</dcterms:created>
  <dcterms:modified xsi:type="dcterms:W3CDTF">2018-10-22T11:30:00Z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