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766F" w:rsidRPr="00B20533" w:rsidRDefault="005624EF" w:rsidP="0041131B">
      <w:pPr>
        <w:pBdr>
          <w:bottom w:val="single" w:sz="4" w:space="1" w:color="auto"/>
        </w:pBdr>
        <w:rPr>
          <w:rFonts w:ascii="Arial" w:hAnsi="Arial" w:cs="Arial"/>
          <w:b/>
          <w:bCs/>
          <w:i/>
          <w:color w:val="4F6228"/>
          <w:sz w:val="20"/>
          <w:szCs w:val="20"/>
        </w:rPr>
      </w:pPr>
      <w:r w:rsidRPr="00777F89">
        <w:rPr>
          <w:b/>
          <w:noProof/>
          <w:color w:val="4F6228" w:themeColor="accent3" w:themeShade="80"/>
          <w:lang w:eastAsia="en-GB"/>
        </w:rPr>
        <w:drawing>
          <wp:anchor distT="0" distB="0" distL="114300" distR="114300" simplePos="0" relativeHeight="251660800" behindDoc="1" locked="0" layoutInCell="1" allowOverlap="1" wp14:anchorId="36D75703" wp14:editId="7E31D531">
            <wp:simplePos x="0" y="0"/>
            <wp:positionH relativeFrom="column">
              <wp:posOffset>-142875</wp:posOffset>
            </wp:positionH>
            <wp:positionV relativeFrom="page">
              <wp:posOffset>-114300</wp:posOffset>
            </wp:positionV>
            <wp:extent cx="17926050" cy="1562100"/>
            <wp:effectExtent l="0" t="0" r="0" b="0"/>
            <wp:wrapNone/>
            <wp:docPr id="4" name="Picture 7" descr="BASF Crop Protecti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F Crop Protection 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6050" cy="1562100"/>
                    </a:xfrm>
                    <a:prstGeom prst="rect">
                      <a:avLst/>
                    </a:prstGeom>
                    <a:noFill/>
                  </pic:spPr>
                </pic:pic>
              </a:graphicData>
            </a:graphic>
            <wp14:sizeRelH relativeFrom="page">
              <wp14:pctWidth>0</wp14:pctWidth>
            </wp14:sizeRelH>
            <wp14:sizeRelV relativeFrom="page">
              <wp14:pctHeight>0</wp14:pctHeight>
            </wp14:sizeRelV>
          </wp:anchor>
        </w:drawing>
      </w:r>
    </w:p>
    <w:p w:rsidR="00FF766F" w:rsidRPr="009C0705" w:rsidRDefault="00FF766F" w:rsidP="00A42E0D">
      <w:pPr>
        <w:pBdr>
          <w:bottom w:val="single" w:sz="4" w:space="1" w:color="auto"/>
        </w:pBdr>
        <w:jc w:val="right"/>
        <w:rPr>
          <w:rFonts w:ascii="Arial" w:hAnsi="Arial" w:cs="Arial"/>
          <w:b/>
          <w:bCs/>
          <w:color w:val="FFFFFF" w:themeColor="background1"/>
          <w:sz w:val="52"/>
          <w:szCs w:val="52"/>
        </w:rPr>
      </w:pPr>
      <w:bookmarkStart w:id="0" w:name="_GoBack"/>
      <w:bookmarkEnd w:id="0"/>
      <w:r w:rsidRPr="009C0705">
        <w:rPr>
          <w:rFonts w:ascii="Arial" w:hAnsi="Arial" w:cs="Arial"/>
          <w:b/>
          <w:bCs/>
          <w:color w:val="FFFFFF" w:themeColor="background1"/>
          <w:sz w:val="52"/>
          <w:szCs w:val="52"/>
        </w:rPr>
        <w:t xml:space="preserve">Carrot </w:t>
      </w:r>
      <w:r w:rsidR="002E07C2" w:rsidRPr="009C0705">
        <w:rPr>
          <w:rFonts w:ascii="Arial" w:hAnsi="Arial" w:cs="Arial"/>
          <w:b/>
          <w:bCs/>
          <w:color w:val="FFFFFF" w:themeColor="background1"/>
          <w:sz w:val="52"/>
          <w:szCs w:val="52"/>
        </w:rPr>
        <w:t>s</w:t>
      </w:r>
      <w:r w:rsidRPr="009C0705">
        <w:rPr>
          <w:rFonts w:ascii="Arial" w:hAnsi="Arial" w:cs="Arial"/>
          <w:b/>
          <w:bCs/>
          <w:color w:val="FFFFFF" w:themeColor="background1"/>
          <w:sz w:val="52"/>
          <w:szCs w:val="52"/>
        </w:rPr>
        <w:t>clerotinia</w:t>
      </w:r>
      <w:r w:rsidR="002E07C2" w:rsidRPr="009C0705">
        <w:rPr>
          <w:rFonts w:ascii="Arial" w:hAnsi="Arial" w:cs="Arial"/>
          <w:b/>
          <w:bCs/>
          <w:color w:val="FFFFFF" w:themeColor="background1"/>
          <w:sz w:val="52"/>
          <w:szCs w:val="52"/>
        </w:rPr>
        <w:t xml:space="preserve"> m</w:t>
      </w:r>
      <w:r w:rsidRPr="009C0705">
        <w:rPr>
          <w:rFonts w:ascii="Arial" w:hAnsi="Arial" w:cs="Arial"/>
          <w:b/>
          <w:bCs/>
          <w:color w:val="FFFFFF" w:themeColor="background1"/>
          <w:sz w:val="52"/>
          <w:szCs w:val="52"/>
        </w:rPr>
        <w:t>onitoring</w:t>
      </w:r>
    </w:p>
    <w:p w:rsidR="00FF766F" w:rsidRPr="009C0705" w:rsidRDefault="009D5D15" w:rsidP="00A42E0D">
      <w:pPr>
        <w:pBdr>
          <w:bottom w:val="single" w:sz="4" w:space="1" w:color="auto"/>
        </w:pBdr>
        <w:jc w:val="right"/>
        <w:rPr>
          <w:rFonts w:ascii="Arial" w:hAnsi="Arial" w:cs="Arial"/>
          <w:b/>
          <w:bCs/>
          <w:color w:val="FF0000"/>
          <w:sz w:val="52"/>
          <w:szCs w:val="52"/>
        </w:rPr>
      </w:pPr>
      <w:r w:rsidRPr="009C0705">
        <w:rPr>
          <w:rFonts w:ascii="Arial" w:hAnsi="Arial" w:cs="Arial"/>
          <w:b/>
          <w:bCs/>
          <w:color w:val="FF0000"/>
          <w:sz w:val="52"/>
          <w:szCs w:val="52"/>
        </w:rPr>
        <w:t xml:space="preserve"> </w:t>
      </w:r>
      <w:r w:rsidR="0080409A">
        <w:rPr>
          <w:rFonts w:ascii="Arial" w:hAnsi="Arial" w:cs="Arial"/>
          <w:b/>
          <w:bCs/>
          <w:color w:val="FF0000"/>
          <w:sz w:val="52"/>
          <w:szCs w:val="52"/>
        </w:rPr>
        <w:t>1</w:t>
      </w:r>
      <w:r w:rsidR="001B1590">
        <w:rPr>
          <w:rFonts w:ascii="Arial" w:hAnsi="Arial" w:cs="Arial"/>
          <w:b/>
          <w:bCs/>
          <w:color w:val="FF0000"/>
          <w:sz w:val="52"/>
          <w:szCs w:val="52"/>
        </w:rPr>
        <w:t>8</w:t>
      </w:r>
      <w:r w:rsidR="00B20533" w:rsidRPr="009C0705">
        <w:rPr>
          <w:rFonts w:ascii="Arial" w:hAnsi="Arial" w:cs="Arial"/>
          <w:b/>
          <w:bCs/>
          <w:color w:val="FF0000"/>
          <w:sz w:val="52"/>
          <w:szCs w:val="52"/>
        </w:rPr>
        <w:t>July</w:t>
      </w:r>
      <w:r w:rsidRPr="009C0705">
        <w:rPr>
          <w:rFonts w:ascii="Arial" w:hAnsi="Arial" w:cs="Arial"/>
          <w:b/>
          <w:bCs/>
          <w:color w:val="FF0000"/>
          <w:sz w:val="52"/>
          <w:szCs w:val="52"/>
        </w:rPr>
        <w:t xml:space="preserve"> 2018</w:t>
      </w:r>
    </w:p>
    <w:p w:rsidR="00FF766F" w:rsidRPr="00B20533" w:rsidRDefault="00FF766F" w:rsidP="0041131B">
      <w:pPr>
        <w:pBdr>
          <w:bottom w:val="single" w:sz="4" w:space="1" w:color="auto"/>
        </w:pBdr>
        <w:rPr>
          <w:rFonts w:ascii="Arial" w:hAnsi="Arial" w:cs="Arial"/>
          <w:b/>
          <w:bCs/>
          <w:i/>
          <w:color w:val="4F6228"/>
          <w:sz w:val="20"/>
          <w:szCs w:val="20"/>
        </w:rPr>
      </w:pPr>
    </w:p>
    <w:p w:rsidR="002E07C2" w:rsidRPr="0064443B" w:rsidRDefault="002E07C2" w:rsidP="002E07C2">
      <w:pPr>
        <w:pBdr>
          <w:bottom w:val="single" w:sz="4" w:space="1" w:color="auto"/>
        </w:pBdr>
        <w:rPr>
          <w:rFonts w:cs="Calibri"/>
          <w:color w:val="4F6228" w:themeColor="accent3" w:themeShade="80"/>
        </w:rPr>
      </w:pPr>
      <w:r w:rsidRPr="0064443B">
        <w:rPr>
          <w:rFonts w:cs="Calibri"/>
          <w:b/>
          <w:bCs/>
          <w:color w:val="4F6228" w:themeColor="accent3" w:themeShade="80"/>
        </w:rPr>
        <w:t>Key points</w:t>
      </w:r>
      <w:r w:rsidRPr="0064443B">
        <w:rPr>
          <w:rFonts w:cs="Calibri"/>
          <w:color w:val="4F6228" w:themeColor="accent3" w:themeShade="80"/>
        </w:rPr>
        <w:t xml:space="preserve"> </w:t>
      </w:r>
    </w:p>
    <w:p w:rsidR="004A3C75" w:rsidRDefault="00021969" w:rsidP="00F26842">
      <w:pPr>
        <w:pStyle w:val="ListParagraph"/>
        <w:numPr>
          <w:ilvl w:val="0"/>
          <w:numId w:val="7"/>
        </w:numPr>
        <w:autoSpaceDE w:val="0"/>
        <w:autoSpaceDN w:val="0"/>
        <w:adjustRightInd w:val="0"/>
        <w:spacing w:after="0"/>
        <w:ind w:left="284" w:hanging="284"/>
        <w:jc w:val="both"/>
        <w:rPr>
          <w:iCs/>
          <w:color w:val="404040" w:themeColor="text1" w:themeTint="BF"/>
          <w:lang w:val="en-US"/>
        </w:rPr>
      </w:pPr>
      <w:r w:rsidRPr="00242D01">
        <w:rPr>
          <w:iCs/>
          <w:color w:val="404040" w:themeColor="text1" w:themeTint="BF"/>
          <w:lang w:val="en-US"/>
        </w:rPr>
        <w:t>Continuing d</w:t>
      </w:r>
      <w:r w:rsidR="00E12056" w:rsidRPr="00242D01">
        <w:rPr>
          <w:iCs/>
          <w:color w:val="404040" w:themeColor="text1" w:themeTint="BF"/>
          <w:lang w:val="en-US"/>
        </w:rPr>
        <w:t xml:space="preserve">ry soils at the </w:t>
      </w:r>
      <w:r w:rsidR="00351ABD" w:rsidRPr="00242D01">
        <w:rPr>
          <w:iCs/>
          <w:color w:val="404040" w:themeColor="text1" w:themeTint="BF"/>
          <w:lang w:val="en-US"/>
        </w:rPr>
        <w:t xml:space="preserve">carrot </w:t>
      </w:r>
      <w:r w:rsidR="00E12056" w:rsidRPr="00242D01">
        <w:rPr>
          <w:iCs/>
          <w:color w:val="404040" w:themeColor="text1" w:themeTint="BF"/>
          <w:lang w:val="en-US"/>
        </w:rPr>
        <w:t xml:space="preserve">monitor sites </w:t>
      </w:r>
      <w:r w:rsidR="00351ABD" w:rsidRPr="00242D01">
        <w:rPr>
          <w:iCs/>
          <w:color w:val="404040" w:themeColor="text1" w:themeTint="BF"/>
          <w:lang w:val="en-US"/>
        </w:rPr>
        <w:t>and</w:t>
      </w:r>
      <w:r w:rsidR="004A3C75" w:rsidRPr="00242D01">
        <w:rPr>
          <w:iCs/>
          <w:color w:val="404040" w:themeColor="text1" w:themeTint="BF"/>
          <w:lang w:val="en-US"/>
        </w:rPr>
        <w:t xml:space="preserve"> no germination of sclerotia yet. </w:t>
      </w:r>
      <w:r w:rsidR="00351ABD" w:rsidRPr="00242D01">
        <w:rPr>
          <w:iCs/>
          <w:color w:val="404040" w:themeColor="text1" w:themeTint="BF"/>
          <w:lang w:val="en-US"/>
        </w:rPr>
        <w:t>Dry conditions mean that</w:t>
      </w:r>
      <w:r w:rsidR="0064443B" w:rsidRPr="00242D01">
        <w:rPr>
          <w:iCs/>
          <w:color w:val="404040" w:themeColor="text1" w:themeTint="BF"/>
          <w:lang w:val="en-US"/>
        </w:rPr>
        <w:t xml:space="preserve"> sclerot</w:t>
      </w:r>
      <w:r w:rsidR="00D15EB3" w:rsidRPr="00242D01">
        <w:rPr>
          <w:iCs/>
          <w:color w:val="404040" w:themeColor="text1" w:themeTint="BF"/>
          <w:lang w:val="en-US"/>
        </w:rPr>
        <w:t>inia sclerot</w:t>
      </w:r>
      <w:r w:rsidR="0064443B" w:rsidRPr="00242D01">
        <w:rPr>
          <w:iCs/>
          <w:color w:val="404040" w:themeColor="text1" w:themeTint="BF"/>
          <w:lang w:val="en-US"/>
        </w:rPr>
        <w:t>ia are unlikely to germinate</w:t>
      </w:r>
      <w:r w:rsidR="00242D01" w:rsidRPr="00242D01">
        <w:rPr>
          <w:iCs/>
          <w:color w:val="404040" w:themeColor="text1" w:themeTint="BF"/>
          <w:lang w:val="en-US"/>
        </w:rPr>
        <w:t xml:space="preserve">. </w:t>
      </w:r>
    </w:p>
    <w:p w:rsidR="00242D01" w:rsidRPr="00242D01" w:rsidRDefault="00242D01" w:rsidP="00F26842">
      <w:pPr>
        <w:pStyle w:val="ListParagraph"/>
        <w:numPr>
          <w:ilvl w:val="0"/>
          <w:numId w:val="7"/>
        </w:numPr>
        <w:autoSpaceDE w:val="0"/>
        <w:autoSpaceDN w:val="0"/>
        <w:adjustRightInd w:val="0"/>
        <w:spacing w:after="0"/>
        <w:ind w:left="284" w:hanging="284"/>
        <w:jc w:val="both"/>
        <w:rPr>
          <w:iCs/>
          <w:color w:val="404040" w:themeColor="text1" w:themeTint="BF"/>
          <w:lang w:val="en-US"/>
        </w:rPr>
      </w:pPr>
      <w:r>
        <w:rPr>
          <w:iCs/>
          <w:color w:val="404040" w:themeColor="text1" w:themeTint="BF"/>
          <w:lang w:val="en-US"/>
        </w:rPr>
        <w:t>Nottinghamshire is near to canopy closure.</w:t>
      </w:r>
    </w:p>
    <w:p w:rsidR="00F04C13" w:rsidRPr="001B1590" w:rsidRDefault="004A3C75" w:rsidP="00C97AF0">
      <w:pPr>
        <w:pStyle w:val="ListParagraph"/>
        <w:numPr>
          <w:ilvl w:val="0"/>
          <w:numId w:val="7"/>
        </w:numPr>
        <w:autoSpaceDE w:val="0"/>
        <w:autoSpaceDN w:val="0"/>
        <w:adjustRightInd w:val="0"/>
        <w:spacing w:after="0" w:line="240" w:lineRule="auto"/>
        <w:ind w:left="284" w:hanging="284"/>
        <w:jc w:val="both"/>
        <w:rPr>
          <w:i/>
          <w:iCs/>
          <w:color w:val="404040" w:themeColor="text1" w:themeTint="BF"/>
          <w:lang w:val="en-US"/>
        </w:rPr>
      </w:pPr>
      <w:r w:rsidRPr="008C7390">
        <w:rPr>
          <w:iCs/>
          <w:color w:val="404040" w:themeColor="text1" w:themeTint="BF"/>
          <w:lang w:val="en-US"/>
        </w:rPr>
        <w:t xml:space="preserve">Infection risk to carrot crops is currently low </w:t>
      </w:r>
      <w:r w:rsidR="00CA207F" w:rsidRPr="008C7390">
        <w:rPr>
          <w:iCs/>
          <w:color w:val="404040" w:themeColor="text1" w:themeTint="BF"/>
          <w:lang w:val="en-US"/>
        </w:rPr>
        <w:t xml:space="preserve">with indications </w:t>
      </w:r>
      <w:r w:rsidR="00510DB2" w:rsidRPr="008C7390">
        <w:rPr>
          <w:iCs/>
          <w:color w:val="404040" w:themeColor="text1" w:themeTint="BF"/>
          <w:lang w:val="en-US"/>
        </w:rPr>
        <w:t xml:space="preserve">that </w:t>
      </w:r>
      <w:r w:rsidR="00CA207F" w:rsidRPr="008C7390">
        <w:rPr>
          <w:iCs/>
          <w:color w:val="404040" w:themeColor="text1" w:themeTint="BF"/>
          <w:lang w:val="en-US"/>
        </w:rPr>
        <w:t xml:space="preserve">airborne </w:t>
      </w:r>
      <w:r w:rsidR="0073663A" w:rsidRPr="008C7390">
        <w:rPr>
          <w:iCs/>
          <w:color w:val="404040" w:themeColor="text1" w:themeTint="BF"/>
          <w:lang w:val="en-US"/>
        </w:rPr>
        <w:t>inoculum levels</w:t>
      </w:r>
      <w:r w:rsidR="00510DB2" w:rsidRPr="008C7390">
        <w:rPr>
          <w:iCs/>
          <w:color w:val="404040" w:themeColor="text1" w:themeTint="BF"/>
          <w:lang w:val="en-US"/>
        </w:rPr>
        <w:t xml:space="preserve"> are low</w:t>
      </w:r>
      <w:r w:rsidR="0073663A" w:rsidRPr="001B1590">
        <w:rPr>
          <w:i/>
          <w:iCs/>
          <w:color w:val="404040" w:themeColor="text1" w:themeTint="BF"/>
          <w:lang w:val="en-US"/>
        </w:rPr>
        <w:t>.</w:t>
      </w:r>
    </w:p>
    <w:p w:rsidR="0073663A" w:rsidRPr="00A11FF6" w:rsidRDefault="0073663A" w:rsidP="00A11FF6">
      <w:pPr>
        <w:autoSpaceDE w:val="0"/>
        <w:autoSpaceDN w:val="0"/>
        <w:adjustRightInd w:val="0"/>
        <w:spacing w:after="0" w:line="240" w:lineRule="auto"/>
        <w:jc w:val="both"/>
        <w:rPr>
          <w:iCs/>
          <w:color w:val="000000"/>
          <w:lang w:val="en-US"/>
        </w:rPr>
      </w:pPr>
    </w:p>
    <w:p w:rsidR="00BB03E3" w:rsidRPr="00777F89" w:rsidRDefault="00BB03E3" w:rsidP="00BB03E3">
      <w:pPr>
        <w:pBdr>
          <w:bottom w:val="single" w:sz="4" w:space="1" w:color="auto"/>
        </w:pBdr>
        <w:rPr>
          <w:rFonts w:ascii="Arial" w:hAnsi="Arial" w:cs="Arial"/>
          <w:b/>
          <w:bCs/>
          <w:color w:val="4F6228" w:themeColor="accent3" w:themeShade="80"/>
          <w:sz w:val="20"/>
          <w:szCs w:val="20"/>
        </w:rPr>
      </w:pPr>
      <w:r w:rsidRPr="00777F89">
        <w:rPr>
          <w:b/>
          <w:noProof/>
          <w:color w:val="4F6228" w:themeColor="accent3" w:themeShade="80"/>
          <w:lang w:eastAsia="en-GB"/>
        </w:rPr>
        <w:t>Actions</w:t>
      </w:r>
    </w:p>
    <w:p w:rsidR="00021969" w:rsidRPr="00A11FF6" w:rsidRDefault="0064443B" w:rsidP="00A11FF6">
      <w:pPr>
        <w:pStyle w:val="ListParagraph"/>
        <w:numPr>
          <w:ilvl w:val="0"/>
          <w:numId w:val="8"/>
        </w:numPr>
        <w:ind w:left="284" w:hanging="284"/>
        <w:jc w:val="both"/>
        <w:rPr>
          <w:color w:val="FF0000"/>
        </w:rPr>
      </w:pPr>
      <w:r w:rsidRPr="00021969">
        <w:rPr>
          <w:color w:val="FF0000"/>
        </w:rPr>
        <w:t>Monitor ground cover progress of carrots</w:t>
      </w:r>
      <w:r w:rsidR="00021969">
        <w:rPr>
          <w:color w:val="FF0000"/>
        </w:rPr>
        <w:t xml:space="preserve">. </w:t>
      </w:r>
    </w:p>
    <w:p w:rsidR="00021969" w:rsidRPr="00021969" w:rsidRDefault="00794C3B" w:rsidP="00F405CA">
      <w:pPr>
        <w:pStyle w:val="ListParagraph"/>
        <w:numPr>
          <w:ilvl w:val="0"/>
          <w:numId w:val="8"/>
        </w:numPr>
        <w:pBdr>
          <w:bottom w:val="single" w:sz="4" w:space="1" w:color="auto"/>
        </w:pBdr>
        <w:ind w:left="284" w:hanging="284"/>
        <w:jc w:val="both"/>
        <w:rPr>
          <w:b/>
          <w:noProof/>
          <w:color w:val="4F6228" w:themeColor="accent3" w:themeShade="80"/>
        </w:rPr>
      </w:pPr>
      <w:r w:rsidRPr="00021969">
        <w:rPr>
          <w:bCs/>
          <w:color w:val="FF0000"/>
          <w:lang w:val="en-GB"/>
        </w:rPr>
        <w:t>Where carrots are near to canopy closure, check foliage especially at the base of plants,</w:t>
      </w:r>
      <w:r w:rsidR="00021969" w:rsidRPr="00021969">
        <w:rPr>
          <w:bCs/>
          <w:color w:val="FF0000"/>
          <w:lang w:val="en-GB"/>
        </w:rPr>
        <w:t xml:space="preserve"> as physical damage or senescence is a route for sclerotinia infection. </w:t>
      </w:r>
      <w:r w:rsidR="00A11FF6" w:rsidRPr="00A11FF6">
        <w:rPr>
          <w:bCs/>
          <w:color w:val="FF0000"/>
          <w:lang w:val="en-GB"/>
        </w:rPr>
        <w:t>Protectant sprays may need to be considered if there is rainfall.</w:t>
      </w:r>
    </w:p>
    <w:p w:rsidR="00816C6E" w:rsidRPr="00021969" w:rsidRDefault="00816C6E" w:rsidP="00021969">
      <w:pPr>
        <w:pBdr>
          <w:bottom w:val="single" w:sz="4" w:space="1" w:color="auto"/>
        </w:pBdr>
        <w:jc w:val="both"/>
        <w:rPr>
          <w:rFonts w:ascii="Arial" w:hAnsi="Arial" w:cs="Arial"/>
          <w:b/>
          <w:bCs/>
          <w:color w:val="4F6228" w:themeColor="accent3" w:themeShade="80"/>
          <w:sz w:val="20"/>
          <w:szCs w:val="20"/>
        </w:rPr>
      </w:pPr>
      <w:r w:rsidRPr="00021969">
        <w:rPr>
          <w:b/>
          <w:noProof/>
          <w:color w:val="4F6228" w:themeColor="accent3" w:themeShade="80"/>
        </w:rPr>
        <w:t>Overview</w:t>
      </w:r>
    </w:p>
    <w:p w:rsidR="004A3C75" w:rsidRPr="00794C3B" w:rsidRDefault="004A3C75" w:rsidP="004A3C75">
      <w:pPr>
        <w:pStyle w:val="Heading1"/>
        <w:spacing w:before="240" w:line="276" w:lineRule="auto"/>
        <w:rPr>
          <w:rFonts w:ascii="Calibri" w:hAnsi="Calibri"/>
          <w:b w:val="0"/>
          <w:bCs w:val="0"/>
          <w:color w:val="404040" w:themeColor="text1" w:themeTint="BF"/>
          <w:sz w:val="22"/>
          <w:szCs w:val="22"/>
        </w:rPr>
      </w:pPr>
      <w:r w:rsidRPr="00794C3B">
        <w:rPr>
          <w:rFonts w:ascii="Calibri" w:hAnsi="Calibri"/>
          <w:b w:val="0"/>
          <w:bCs w:val="0"/>
          <w:color w:val="404040" w:themeColor="text1" w:themeTint="BF"/>
          <w:sz w:val="22"/>
          <w:szCs w:val="22"/>
        </w:rPr>
        <w:t xml:space="preserve">This is the </w:t>
      </w:r>
      <w:r w:rsidR="000505F4" w:rsidRPr="00794C3B">
        <w:rPr>
          <w:rFonts w:ascii="Calibri" w:hAnsi="Calibri"/>
          <w:b w:val="0"/>
          <w:bCs w:val="0"/>
          <w:color w:val="404040" w:themeColor="text1" w:themeTint="BF"/>
          <w:sz w:val="22"/>
          <w:szCs w:val="22"/>
        </w:rPr>
        <w:t>f</w:t>
      </w:r>
      <w:r w:rsidR="001B1590" w:rsidRPr="00794C3B">
        <w:rPr>
          <w:rFonts w:ascii="Calibri" w:hAnsi="Calibri"/>
          <w:b w:val="0"/>
          <w:bCs w:val="0"/>
          <w:color w:val="404040" w:themeColor="text1" w:themeTint="BF"/>
          <w:sz w:val="22"/>
          <w:szCs w:val="22"/>
        </w:rPr>
        <w:t>ifth</w:t>
      </w:r>
      <w:r w:rsidRPr="00794C3B">
        <w:rPr>
          <w:rFonts w:ascii="Calibri" w:hAnsi="Calibri"/>
          <w:b w:val="0"/>
          <w:bCs w:val="0"/>
          <w:color w:val="404040" w:themeColor="text1" w:themeTint="BF"/>
          <w:sz w:val="22"/>
          <w:szCs w:val="22"/>
        </w:rPr>
        <w:t xml:space="preserve"> report in 2018 for sclerotinia</w:t>
      </w:r>
      <w:r w:rsidR="00794C3B" w:rsidRPr="00794C3B">
        <w:rPr>
          <w:rFonts w:ascii="Calibri" w:hAnsi="Calibri"/>
          <w:b w:val="0"/>
          <w:bCs w:val="0"/>
          <w:color w:val="404040" w:themeColor="text1" w:themeTint="BF"/>
          <w:sz w:val="22"/>
          <w:szCs w:val="22"/>
        </w:rPr>
        <w:t xml:space="preserve"> monitoring at two carrot crop s</w:t>
      </w:r>
      <w:r w:rsidRPr="00794C3B">
        <w:rPr>
          <w:rFonts w:ascii="Calibri" w:hAnsi="Calibri"/>
          <w:b w:val="0"/>
          <w:bCs w:val="0"/>
          <w:color w:val="404040" w:themeColor="text1" w:themeTint="BF"/>
          <w:sz w:val="22"/>
          <w:szCs w:val="22"/>
        </w:rPr>
        <w:t xml:space="preserve">ites, near Mansfield in Nottinghamshire and near Bury St Edmunds, Suffolk. </w:t>
      </w:r>
      <w:r w:rsidR="00794C3B" w:rsidRPr="00794C3B">
        <w:rPr>
          <w:rFonts w:ascii="Calibri" w:hAnsi="Calibri"/>
          <w:b w:val="0"/>
          <w:bCs w:val="0"/>
          <w:color w:val="404040" w:themeColor="text1" w:themeTint="BF"/>
          <w:sz w:val="22"/>
          <w:szCs w:val="22"/>
        </w:rPr>
        <w:t xml:space="preserve">Not surprisingly, continued dry conditions mean that sclerotinia sclerotia </w:t>
      </w:r>
      <w:r w:rsidR="00794C3B">
        <w:rPr>
          <w:rFonts w:ascii="Calibri" w:hAnsi="Calibri"/>
          <w:b w:val="0"/>
          <w:bCs w:val="0"/>
          <w:color w:val="404040" w:themeColor="text1" w:themeTint="BF"/>
          <w:sz w:val="22"/>
          <w:szCs w:val="22"/>
        </w:rPr>
        <w:t>in the monitoring grids at shallow depth have not</w:t>
      </w:r>
      <w:r w:rsidR="00794C3B" w:rsidRPr="00794C3B">
        <w:rPr>
          <w:rFonts w:ascii="Calibri" w:hAnsi="Calibri"/>
          <w:b w:val="0"/>
          <w:bCs w:val="0"/>
          <w:color w:val="404040" w:themeColor="text1" w:themeTint="BF"/>
          <w:sz w:val="22"/>
          <w:szCs w:val="22"/>
        </w:rPr>
        <w:t xml:space="preserve"> </w:t>
      </w:r>
      <w:r w:rsidR="00CA207F">
        <w:rPr>
          <w:rFonts w:ascii="Calibri" w:hAnsi="Calibri"/>
          <w:b w:val="0"/>
          <w:bCs w:val="0"/>
          <w:color w:val="404040" w:themeColor="text1" w:themeTint="BF"/>
          <w:sz w:val="22"/>
          <w:szCs w:val="22"/>
        </w:rPr>
        <w:t xml:space="preserve">yet </w:t>
      </w:r>
      <w:r w:rsidR="00794C3B" w:rsidRPr="00794C3B">
        <w:rPr>
          <w:rFonts w:ascii="Calibri" w:hAnsi="Calibri"/>
          <w:b w:val="0"/>
          <w:bCs w:val="0"/>
          <w:color w:val="404040" w:themeColor="text1" w:themeTint="BF"/>
          <w:sz w:val="22"/>
          <w:szCs w:val="22"/>
        </w:rPr>
        <w:t>germinate</w:t>
      </w:r>
      <w:r w:rsidR="00794C3B">
        <w:rPr>
          <w:rFonts w:ascii="Calibri" w:hAnsi="Calibri"/>
          <w:b w:val="0"/>
          <w:bCs w:val="0"/>
          <w:color w:val="404040" w:themeColor="text1" w:themeTint="BF"/>
          <w:sz w:val="22"/>
          <w:szCs w:val="22"/>
        </w:rPr>
        <w:t xml:space="preserve">d. </w:t>
      </w:r>
      <w:r w:rsidR="00C30D80" w:rsidRPr="00794C3B">
        <w:rPr>
          <w:rFonts w:ascii="Calibri" w:hAnsi="Calibri"/>
          <w:b w:val="0"/>
          <w:bCs w:val="0"/>
          <w:color w:val="404040" w:themeColor="text1" w:themeTint="BF"/>
          <w:sz w:val="22"/>
          <w:szCs w:val="22"/>
        </w:rPr>
        <w:t>Soils wo</w:t>
      </w:r>
      <w:r w:rsidR="00794C3B">
        <w:rPr>
          <w:rFonts w:ascii="Calibri" w:hAnsi="Calibri"/>
          <w:b w:val="0"/>
          <w:bCs w:val="0"/>
          <w:color w:val="404040" w:themeColor="text1" w:themeTint="BF"/>
          <w:sz w:val="22"/>
          <w:szCs w:val="22"/>
        </w:rPr>
        <w:t xml:space="preserve">uld need to remain moist for several </w:t>
      </w:r>
      <w:r w:rsidR="00C30D80" w:rsidRPr="00794C3B">
        <w:rPr>
          <w:rFonts w:ascii="Calibri" w:hAnsi="Calibri"/>
          <w:b w:val="0"/>
          <w:bCs w:val="0"/>
          <w:color w:val="404040" w:themeColor="text1" w:themeTint="BF"/>
          <w:sz w:val="22"/>
          <w:szCs w:val="22"/>
        </w:rPr>
        <w:t>consecutive days for germination to start</w:t>
      </w:r>
      <w:r w:rsidR="00794C3B" w:rsidRPr="00794C3B">
        <w:rPr>
          <w:rFonts w:ascii="Calibri" w:hAnsi="Calibri"/>
          <w:b w:val="0"/>
          <w:bCs w:val="0"/>
          <w:color w:val="404040" w:themeColor="text1" w:themeTint="BF"/>
          <w:sz w:val="22"/>
          <w:szCs w:val="22"/>
        </w:rPr>
        <w:t xml:space="preserve">. It is possible that irrigation </w:t>
      </w:r>
      <w:r w:rsidR="00CA207F">
        <w:rPr>
          <w:rFonts w:ascii="Calibri" w:hAnsi="Calibri"/>
          <w:b w:val="0"/>
          <w:bCs w:val="0"/>
          <w:color w:val="404040" w:themeColor="text1" w:themeTint="BF"/>
          <w:sz w:val="22"/>
          <w:szCs w:val="22"/>
        </w:rPr>
        <w:t>can</w:t>
      </w:r>
      <w:r w:rsidR="00794C3B" w:rsidRPr="00794C3B">
        <w:rPr>
          <w:rFonts w:ascii="Calibri" w:hAnsi="Calibri"/>
          <w:b w:val="0"/>
          <w:bCs w:val="0"/>
          <w:color w:val="404040" w:themeColor="text1" w:themeTint="BF"/>
          <w:sz w:val="22"/>
          <w:szCs w:val="22"/>
        </w:rPr>
        <w:t xml:space="preserve"> encourage germination, but most likely</w:t>
      </w:r>
      <w:r w:rsidR="00CA207F">
        <w:rPr>
          <w:rFonts w:ascii="Calibri" w:hAnsi="Calibri"/>
          <w:b w:val="0"/>
          <w:bCs w:val="0"/>
          <w:color w:val="404040" w:themeColor="text1" w:themeTint="BF"/>
          <w:sz w:val="22"/>
          <w:szCs w:val="22"/>
        </w:rPr>
        <w:t>, irrigation won’t</w:t>
      </w:r>
      <w:r w:rsidR="00794C3B" w:rsidRPr="00794C3B">
        <w:rPr>
          <w:rFonts w:ascii="Calibri" w:hAnsi="Calibri"/>
          <w:b w:val="0"/>
          <w:bCs w:val="0"/>
          <w:color w:val="404040" w:themeColor="text1" w:themeTint="BF"/>
          <w:sz w:val="22"/>
          <w:szCs w:val="22"/>
        </w:rPr>
        <w:t xml:space="preserve"> result in a long enough duration of moisture at the soil surface. </w:t>
      </w:r>
      <w:r w:rsidRPr="00794C3B">
        <w:rPr>
          <w:rFonts w:ascii="Calibri" w:hAnsi="Calibri"/>
          <w:b w:val="0"/>
          <w:bCs w:val="0"/>
          <w:color w:val="404040" w:themeColor="text1" w:themeTint="BF"/>
          <w:sz w:val="22"/>
          <w:szCs w:val="22"/>
        </w:rPr>
        <w:t>We are monitoring</w:t>
      </w:r>
      <w:r w:rsidR="00F42ADD" w:rsidRPr="00794C3B">
        <w:rPr>
          <w:rFonts w:ascii="Calibri" w:hAnsi="Calibri"/>
          <w:b w:val="0"/>
          <w:bCs w:val="0"/>
          <w:color w:val="404040" w:themeColor="text1" w:themeTint="BF"/>
          <w:sz w:val="22"/>
          <w:szCs w:val="22"/>
        </w:rPr>
        <w:t xml:space="preserve"> buried</w:t>
      </w:r>
      <w:r w:rsidRPr="00794C3B">
        <w:rPr>
          <w:rFonts w:ascii="Calibri" w:hAnsi="Calibri"/>
          <w:b w:val="0"/>
          <w:bCs w:val="0"/>
          <w:color w:val="404040" w:themeColor="text1" w:themeTint="BF"/>
          <w:sz w:val="22"/>
          <w:szCs w:val="22"/>
        </w:rPr>
        <w:t xml:space="preserve"> sclerotia for germination onset and progress (see chart</w:t>
      </w:r>
      <w:r w:rsidR="009C0705" w:rsidRPr="00794C3B">
        <w:rPr>
          <w:rFonts w:ascii="Calibri" w:hAnsi="Calibri"/>
          <w:b w:val="0"/>
          <w:bCs w:val="0"/>
          <w:color w:val="404040" w:themeColor="text1" w:themeTint="BF"/>
          <w:sz w:val="22"/>
          <w:szCs w:val="22"/>
        </w:rPr>
        <w:t xml:space="preserve"> below</w:t>
      </w:r>
      <w:r w:rsidRPr="00794C3B">
        <w:rPr>
          <w:rFonts w:ascii="Calibri" w:hAnsi="Calibri"/>
          <w:b w:val="0"/>
          <w:bCs w:val="0"/>
          <w:color w:val="404040" w:themeColor="text1" w:themeTint="BF"/>
          <w:sz w:val="22"/>
          <w:szCs w:val="22"/>
        </w:rPr>
        <w:t xml:space="preserve">). </w:t>
      </w:r>
      <w:r w:rsidR="0073663A" w:rsidRPr="00794C3B">
        <w:rPr>
          <w:rFonts w:ascii="Calibri" w:hAnsi="Calibri"/>
          <w:b w:val="0"/>
          <w:bCs w:val="0"/>
          <w:color w:val="404040" w:themeColor="text1" w:themeTint="BF"/>
          <w:sz w:val="22"/>
          <w:szCs w:val="22"/>
        </w:rPr>
        <w:t xml:space="preserve">For </w:t>
      </w:r>
      <w:r w:rsidR="00F42ADD" w:rsidRPr="00794C3B">
        <w:rPr>
          <w:rFonts w:ascii="Calibri" w:hAnsi="Calibri"/>
          <w:b w:val="0"/>
          <w:bCs w:val="0"/>
          <w:color w:val="404040" w:themeColor="text1" w:themeTint="BF"/>
          <w:sz w:val="22"/>
          <w:szCs w:val="22"/>
        </w:rPr>
        <w:t xml:space="preserve">carrot </w:t>
      </w:r>
      <w:r w:rsidR="0073663A" w:rsidRPr="00794C3B">
        <w:rPr>
          <w:rFonts w:ascii="Calibri" w:hAnsi="Calibri"/>
          <w:b w:val="0"/>
          <w:bCs w:val="0"/>
          <w:color w:val="404040" w:themeColor="text1" w:themeTint="BF"/>
          <w:sz w:val="22"/>
          <w:szCs w:val="22"/>
        </w:rPr>
        <w:t xml:space="preserve">crops at early stage with low ground cover and no decaying foliage, the </w:t>
      </w:r>
      <w:r w:rsidRPr="00794C3B">
        <w:rPr>
          <w:rFonts w:ascii="Calibri" w:hAnsi="Calibri"/>
          <w:b w:val="0"/>
          <w:bCs w:val="0"/>
          <w:color w:val="404040" w:themeColor="text1" w:themeTint="BF"/>
          <w:sz w:val="22"/>
          <w:szCs w:val="22"/>
        </w:rPr>
        <w:t>current risk of sclerotinia infection is low</w:t>
      </w:r>
      <w:r w:rsidR="0073663A" w:rsidRPr="00794C3B">
        <w:rPr>
          <w:rFonts w:ascii="Calibri" w:hAnsi="Calibri"/>
          <w:b w:val="0"/>
          <w:bCs w:val="0"/>
          <w:color w:val="404040" w:themeColor="text1" w:themeTint="BF"/>
          <w:sz w:val="22"/>
          <w:szCs w:val="22"/>
        </w:rPr>
        <w:t xml:space="preserve">. </w:t>
      </w:r>
      <w:r w:rsidR="00794C3B">
        <w:rPr>
          <w:rFonts w:ascii="Calibri" w:hAnsi="Calibri"/>
          <w:b w:val="0"/>
          <w:bCs w:val="0"/>
          <w:color w:val="404040" w:themeColor="text1" w:themeTint="BF"/>
          <w:sz w:val="22"/>
          <w:szCs w:val="22"/>
        </w:rPr>
        <w:t>Where carrots are near to canopy closure, check foliage especially at t</w:t>
      </w:r>
      <w:r w:rsidR="00A11FF6">
        <w:rPr>
          <w:rFonts w:ascii="Calibri" w:hAnsi="Calibri"/>
          <w:b w:val="0"/>
          <w:bCs w:val="0"/>
          <w:color w:val="404040" w:themeColor="text1" w:themeTint="BF"/>
          <w:sz w:val="22"/>
          <w:szCs w:val="22"/>
        </w:rPr>
        <w:t xml:space="preserve">he base of plants for senescent or physical damage. </w:t>
      </w:r>
      <w:r w:rsidR="00895A03">
        <w:rPr>
          <w:rFonts w:ascii="Calibri" w:hAnsi="Calibri"/>
          <w:b w:val="0"/>
          <w:bCs w:val="0"/>
          <w:color w:val="404040" w:themeColor="text1" w:themeTint="BF"/>
          <w:sz w:val="22"/>
          <w:szCs w:val="22"/>
        </w:rPr>
        <w:t xml:space="preserve">If there happen to be any heavy localised </w:t>
      </w:r>
      <w:r w:rsidR="00CA207F">
        <w:rPr>
          <w:rFonts w:ascii="Calibri" w:hAnsi="Calibri"/>
          <w:b w:val="0"/>
          <w:bCs w:val="0"/>
          <w:color w:val="404040" w:themeColor="text1" w:themeTint="BF"/>
          <w:sz w:val="22"/>
          <w:szCs w:val="22"/>
        </w:rPr>
        <w:t xml:space="preserve">rain </w:t>
      </w:r>
      <w:r w:rsidR="00895A03">
        <w:rPr>
          <w:rFonts w:ascii="Calibri" w:hAnsi="Calibri"/>
          <w:b w:val="0"/>
          <w:bCs w:val="0"/>
          <w:color w:val="404040" w:themeColor="text1" w:themeTint="BF"/>
          <w:sz w:val="22"/>
          <w:szCs w:val="22"/>
        </w:rPr>
        <w:t>downpours, this can be a cause of physical damage to plants.</w:t>
      </w:r>
    </w:p>
    <w:p w:rsidR="000A12F4" w:rsidRPr="00B20533" w:rsidRDefault="000A12F4" w:rsidP="000A12F4">
      <w:pPr>
        <w:pStyle w:val="ListParagraph"/>
        <w:spacing w:after="0"/>
        <w:ind w:left="714"/>
        <w:contextualSpacing w:val="0"/>
        <w:rPr>
          <w:rFonts w:ascii="Arial" w:hAnsi="Arial"/>
          <w:i/>
          <w:color w:val="4BACC6" w:themeColor="accent5"/>
          <w:sz w:val="20"/>
          <w:lang w:val="en-GB"/>
        </w:rPr>
      </w:pPr>
    </w:p>
    <w:p w:rsidR="00DE04F0" w:rsidRPr="00777F89" w:rsidRDefault="00DE04F0" w:rsidP="00DE04F0">
      <w:pPr>
        <w:pBdr>
          <w:bottom w:val="single" w:sz="4" w:space="1" w:color="auto"/>
        </w:pBdr>
        <w:rPr>
          <w:rFonts w:cs="Calibri"/>
          <w:b/>
          <w:bCs/>
          <w:color w:val="4F6228" w:themeColor="accent3" w:themeShade="80"/>
        </w:rPr>
      </w:pPr>
      <w:r w:rsidRPr="00777F89">
        <w:rPr>
          <w:rFonts w:cs="Calibri"/>
          <w:b/>
          <w:bCs/>
          <w:color w:val="4F6228" w:themeColor="accent3" w:themeShade="80"/>
        </w:rPr>
        <w:t xml:space="preserve">Weather conditions </w:t>
      </w:r>
    </w:p>
    <w:p w:rsidR="00BB657D" w:rsidRPr="00031294" w:rsidRDefault="00031294" w:rsidP="00031294">
      <w:pPr>
        <w:pStyle w:val="Body"/>
        <w:spacing w:line="276" w:lineRule="auto"/>
        <w:rPr>
          <w:rFonts w:cs="Calibri"/>
          <w:color w:val="404040" w:themeColor="text1" w:themeTint="BF"/>
          <w:sz w:val="22"/>
        </w:rPr>
      </w:pPr>
      <w:r w:rsidRPr="00031294">
        <w:rPr>
          <w:rFonts w:cs="Calibri"/>
          <w:color w:val="404040" w:themeColor="text1" w:themeTint="BF"/>
          <w:sz w:val="22"/>
        </w:rPr>
        <w:t xml:space="preserve">Dry conditions predominate in many areas but last week there were some heavy downpours across part of the south of England, as well as in the north. The eastern region however recorded no rainfall at all. Despite some rain, soil moisture deficits </w:t>
      </w:r>
      <w:r w:rsidR="00F66F61">
        <w:rPr>
          <w:rFonts w:cs="Calibri"/>
          <w:color w:val="404040" w:themeColor="text1" w:themeTint="BF"/>
          <w:sz w:val="22"/>
        </w:rPr>
        <w:t xml:space="preserve">were </w:t>
      </w:r>
      <w:r w:rsidRPr="00031294">
        <w:rPr>
          <w:rFonts w:cs="Calibri"/>
          <w:color w:val="404040" w:themeColor="text1" w:themeTint="BF"/>
          <w:sz w:val="22"/>
        </w:rPr>
        <w:t xml:space="preserve">high, approaching 140mm in the South East, especially on lighter land. </w:t>
      </w:r>
      <w:r>
        <w:rPr>
          <w:rFonts w:cs="Calibri"/>
          <w:color w:val="404040" w:themeColor="text1" w:themeTint="BF"/>
          <w:sz w:val="22"/>
        </w:rPr>
        <w:t>Temperatures were high, averaging 18</w:t>
      </w:r>
      <w:r w:rsidRPr="00031294">
        <w:rPr>
          <w:rFonts w:cs="Calibri"/>
          <w:color w:val="404040" w:themeColor="text1" w:themeTint="BF"/>
          <w:sz w:val="22"/>
          <w:vertAlign w:val="superscript"/>
        </w:rPr>
        <w:t>o</w:t>
      </w:r>
      <w:r>
        <w:rPr>
          <w:rFonts w:cs="Calibri"/>
          <w:color w:val="404040" w:themeColor="text1" w:themeTint="BF"/>
          <w:sz w:val="22"/>
        </w:rPr>
        <w:t xml:space="preserve">C compared to </w:t>
      </w:r>
      <w:r w:rsidR="00F66F61">
        <w:rPr>
          <w:rFonts w:cs="Calibri"/>
          <w:color w:val="404040" w:themeColor="text1" w:themeTint="BF"/>
          <w:sz w:val="22"/>
        </w:rPr>
        <w:t xml:space="preserve">a </w:t>
      </w:r>
      <w:r>
        <w:rPr>
          <w:rFonts w:cs="Calibri"/>
          <w:color w:val="404040" w:themeColor="text1" w:themeTint="BF"/>
          <w:sz w:val="22"/>
        </w:rPr>
        <w:t>long term mean of nearer 15</w:t>
      </w:r>
      <w:r w:rsidRPr="00031294">
        <w:rPr>
          <w:rFonts w:cs="Calibri"/>
          <w:color w:val="404040" w:themeColor="text1" w:themeTint="BF"/>
          <w:sz w:val="22"/>
          <w:vertAlign w:val="superscript"/>
        </w:rPr>
        <w:t>o</w:t>
      </w:r>
      <w:r w:rsidR="00F66F61">
        <w:rPr>
          <w:rFonts w:cs="Calibri"/>
          <w:color w:val="404040" w:themeColor="text1" w:themeTint="BF"/>
          <w:sz w:val="22"/>
        </w:rPr>
        <w:t>C. B</w:t>
      </w:r>
      <w:r>
        <w:rPr>
          <w:rFonts w:cs="Calibri"/>
          <w:color w:val="404040" w:themeColor="text1" w:themeTint="BF"/>
          <w:sz w:val="22"/>
        </w:rPr>
        <w:t xml:space="preserve">ut at the </w:t>
      </w:r>
      <w:r w:rsidR="00F66F61">
        <w:rPr>
          <w:rFonts w:cs="Calibri"/>
          <w:color w:val="404040" w:themeColor="text1" w:themeTint="BF"/>
          <w:sz w:val="22"/>
        </w:rPr>
        <w:t xml:space="preserve">Suffolk site, </w:t>
      </w:r>
      <w:r>
        <w:rPr>
          <w:rFonts w:cs="Calibri"/>
          <w:color w:val="404040" w:themeColor="text1" w:themeTint="BF"/>
          <w:sz w:val="22"/>
        </w:rPr>
        <w:t xml:space="preserve">temperatures were </w:t>
      </w:r>
      <w:r w:rsidR="00F66F61">
        <w:rPr>
          <w:rFonts w:cs="Calibri"/>
          <w:color w:val="404040" w:themeColor="text1" w:themeTint="BF"/>
          <w:sz w:val="22"/>
        </w:rPr>
        <w:t xml:space="preserve">again </w:t>
      </w:r>
      <w:r>
        <w:rPr>
          <w:rFonts w:cs="Calibri"/>
          <w:color w:val="404040" w:themeColor="text1" w:themeTint="BF"/>
          <w:sz w:val="22"/>
        </w:rPr>
        <w:t>much higher, 28</w:t>
      </w:r>
      <w:r w:rsidRPr="00031294">
        <w:rPr>
          <w:rFonts w:cs="Calibri"/>
          <w:color w:val="404040" w:themeColor="text1" w:themeTint="BF"/>
          <w:sz w:val="22"/>
          <w:vertAlign w:val="superscript"/>
        </w:rPr>
        <w:t>o</w:t>
      </w:r>
      <w:r>
        <w:rPr>
          <w:rFonts w:cs="Calibri"/>
          <w:color w:val="404040" w:themeColor="text1" w:themeTint="BF"/>
          <w:sz w:val="22"/>
        </w:rPr>
        <w:t>C again this week.</w:t>
      </w:r>
    </w:p>
    <w:p w:rsidR="00031294" w:rsidRPr="00031294" w:rsidRDefault="00031294" w:rsidP="00031294">
      <w:pPr>
        <w:pStyle w:val="Body"/>
        <w:spacing w:line="276" w:lineRule="auto"/>
        <w:rPr>
          <w:sz w:val="22"/>
        </w:rPr>
      </w:pPr>
      <w:r w:rsidRPr="00031294">
        <w:rPr>
          <w:sz w:val="22"/>
        </w:rPr>
        <w:t xml:space="preserve">The week ahead </w:t>
      </w:r>
      <w:r w:rsidR="00A96F43">
        <w:rPr>
          <w:sz w:val="22"/>
        </w:rPr>
        <w:t xml:space="preserve">is </w:t>
      </w:r>
      <w:r>
        <w:rPr>
          <w:sz w:val="22"/>
        </w:rPr>
        <w:t xml:space="preserve">forecast to be dry and </w:t>
      </w:r>
      <w:r w:rsidRPr="00031294">
        <w:rPr>
          <w:sz w:val="22"/>
        </w:rPr>
        <w:t>sunny, with sustained high temperature</w:t>
      </w:r>
      <w:r w:rsidR="00A96F43">
        <w:rPr>
          <w:sz w:val="22"/>
        </w:rPr>
        <w:t>s</w:t>
      </w:r>
      <w:r w:rsidRPr="00031294">
        <w:rPr>
          <w:sz w:val="22"/>
        </w:rPr>
        <w:t>. Rainfall is likely in the North and West, but the East and South East</w:t>
      </w:r>
      <w:r w:rsidR="00A96F43">
        <w:rPr>
          <w:sz w:val="22"/>
        </w:rPr>
        <w:t xml:space="preserve"> are expected to</w:t>
      </w:r>
      <w:r w:rsidRPr="00031294">
        <w:rPr>
          <w:sz w:val="22"/>
        </w:rPr>
        <w:t xml:space="preserve"> remain</w:t>
      </w:r>
      <w:r w:rsidR="00A96F43">
        <w:rPr>
          <w:sz w:val="22"/>
        </w:rPr>
        <w:t xml:space="preserve"> mostly</w:t>
      </w:r>
      <w:r w:rsidRPr="00031294">
        <w:rPr>
          <w:sz w:val="22"/>
        </w:rPr>
        <w:t xml:space="preserve"> dry. </w:t>
      </w:r>
    </w:p>
    <w:tbl>
      <w:tblPr>
        <w:tblStyle w:val="TableGrid"/>
        <w:tblW w:w="9351" w:type="dxa"/>
        <w:tblLayout w:type="fixed"/>
        <w:tblLook w:val="04A0" w:firstRow="1" w:lastRow="0" w:firstColumn="1" w:lastColumn="0" w:noHBand="0" w:noVBand="1"/>
      </w:tblPr>
      <w:tblGrid>
        <w:gridCol w:w="4815"/>
        <w:gridCol w:w="4536"/>
      </w:tblGrid>
      <w:tr w:rsidR="00924369" w:rsidRPr="00B20533" w:rsidTr="00924369">
        <w:trPr>
          <w:trHeight w:val="921"/>
        </w:trPr>
        <w:tc>
          <w:tcPr>
            <w:tcW w:w="4815" w:type="dxa"/>
            <w:vAlign w:val="center"/>
          </w:tcPr>
          <w:p w:rsidR="00924369" w:rsidRPr="00EC6640" w:rsidRDefault="00924369" w:rsidP="00924369">
            <w:pPr>
              <w:spacing w:before="240" w:line="360" w:lineRule="auto"/>
              <w:jc w:val="center"/>
              <w:rPr>
                <w:rFonts w:asciiTheme="minorHAnsi" w:hAnsiTheme="minorHAnsi" w:cstheme="minorHAnsi"/>
                <w:b/>
                <w:sz w:val="22"/>
                <w:szCs w:val="22"/>
              </w:rPr>
            </w:pPr>
            <w:r w:rsidRPr="00EC6640">
              <w:rPr>
                <w:rFonts w:asciiTheme="minorHAnsi" w:hAnsiTheme="minorHAnsi" w:cstheme="minorHAnsi"/>
                <w:b/>
                <w:sz w:val="22"/>
                <w:szCs w:val="22"/>
              </w:rPr>
              <w:t>NOTTINGHAMSHIRE SITE</w:t>
            </w:r>
          </w:p>
          <w:p w:rsidR="00924369" w:rsidRPr="00B20533" w:rsidRDefault="00924369" w:rsidP="00924369">
            <w:pPr>
              <w:jc w:val="center"/>
              <w:rPr>
                <w:rFonts w:asciiTheme="minorHAnsi" w:hAnsiTheme="minorHAnsi" w:cstheme="minorHAnsi"/>
                <w:b/>
                <w:i/>
                <w:sz w:val="22"/>
                <w:szCs w:val="22"/>
              </w:rPr>
            </w:pPr>
            <w:r w:rsidRPr="00EC6640">
              <w:rPr>
                <w:rFonts w:asciiTheme="minorHAnsi" w:hAnsiTheme="minorHAnsi" w:cstheme="minorHAnsi"/>
                <w:sz w:val="22"/>
                <w:szCs w:val="22"/>
              </w:rPr>
              <w:t>var Nairobi, drilled 25 May 2018</w:t>
            </w:r>
          </w:p>
        </w:tc>
        <w:tc>
          <w:tcPr>
            <w:tcW w:w="4536" w:type="dxa"/>
            <w:vAlign w:val="center"/>
          </w:tcPr>
          <w:p w:rsidR="00924369" w:rsidRPr="00EC6640" w:rsidRDefault="00924369" w:rsidP="00924369">
            <w:pPr>
              <w:spacing w:before="240" w:line="360" w:lineRule="auto"/>
              <w:jc w:val="center"/>
              <w:rPr>
                <w:rFonts w:asciiTheme="minorHAnsi" w:hAnsiTheme="minorHAnsi" w:cstheme="minorHAnsi"/>
                <w:b/>
                <w:sz w:val="22"/>
                <w:szCs w:val="22"/>
              </w:rPr>
            </w:pPr>
            <w:r w:rsidRPr="00EC6640">
              <w:rPr>
                <w:rFonts w:asciiTheme="minorHAnsi" w:hAnsiTheme="minorHAnsi" w:cstheme="minorHAnsi"/>
                <w:b/>
                <w:sz w:val="22"/>
                <w:szCs w:val="22"/>
              </w:rPr>
              <w:t>SUFFOLK SITE</w:t>
            </w:r>
          </w:p>
          <w:p w:rsidR="00924369" w:rsidRPr="00B20533" w:rsidRDefault="00924369" w:rsidP="00924369">
            <w:pPr>
              <w:jc w:val="center"/>
              <w:rPr>
                <w:rFonts w:asciiTheme="minorHAnsi" w:hAnsiTheme="minorHAnsi" w:cstheme="minorHAnsi"/>
                <w:b/>
                <w:i/>
                <w:sz w:val="22"/>
                <w:szCs w:val="22"/>
              </w:rPr>
            </w:pPr>
            <w:r w:rsidRPr="00EC6640">
              <w:rPr>
                <w:rFonts w:asciiTheme="minorHAnsi" w:hAnsiTheme="minorHAnsi" w:cstheme="minorHAnsi"/>
                <w:sz w:val="22"/>
                <w:szCs w:val="22"/>
              </w:rPr>
              <w:t>var Nairobi, drilled 3 June 2017</w:t>
            </w:r>
          </w:p>
        </w:tc>
      </w:tr>
      <w:tr w:rsidR="00F523E6" w:rsidRPr="00B20533" w:rsidTr="0005717B">
        <w:trPr>
          <w:trHeight w:val="3594"/>
        </w:trPr>
        <w:tc>
          <w:tcPr>
            <w:tcW w:w="4815" w:type="dxa"/>
          </w:tcPr>
          <w:p w:rsidR="00F523E6" w:rsidRPr="00B20533" w:rsidRDefault="00AB21D3" w:rsidP="00FB7370">
            <w:pPr>
              <w:rPr>
                <w:rFonts w:asciiTheme="minorHAnsi" w:hAnsiTheme="minorHAnsi" w:cstheme="minorHAnsi"/>
                <w:i/>
                <w:sz w:val="22"/>
                <w:szCs w:val="22"/>
              </w:rPr>
            </w:pPr>
            <w:r w:rsidRPr="00AB21D3">
              <w:rPr>
                <w:rFonts w:cstheme="minorHAnsi"/>
                <w:i/>
                <w:noProof/>
              </w:rPr>
              <w:drawing>
                <wp:inline distT="0" distB="0" distL="0" distR="0">
                  <wp:extent cx="2921000" cy="2190750"/>
                  <wp:effectExtent l="0" t="0" r="0" b="0"/>
                  <wp:docPr id="2" name="Picture 2" descr="C:\Users\m151752\AppData\Local\Temp\wzad24\Carrot 1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151752\AppData\Local\Temp\wzad24\Carrot 16,7\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977" cy="2214733"/>
                          </a:xfrm>
                          <a:prstGeom prst="rect">
                            <a:avLst/>
                          </a:prstGeom>
                          <a:noFill/>
                          <a:ln>
                            <a:noFill/>
                          </a:ln>
                        </pic:spPr>
                      </pic:pic>
                    </a:graphicData>
                  </a:graphic>
                </wp:inline>
              </w:drawing>
            </w:r>
          </w:p>
        </w:tc>
        <w:tc>
          <w:tcPr>
            <w:tcW w:w="4536" w:type="dxa"/>
          </w:tcPr>
          <w:p w:rsidR="00F523E6" w:rsidRPr="00B20533" w:rsidRDefault="00923E1C" w:rsidP="00FB7370">
            <w:pPr>
              <w:rPr>
                <w:rFonts w:asciiTheme="minorHAnsi" w:hAnsiTheme="minorHAnsi" w:cstheme="minorHAnsi"/>
                <w:i/>
                <w:noProof/>
                <w:sz w:val="22"/>
                <w:szCs w:val="22"/>
              </w:rPr>
            </w:pPr>
            <w:r w:rsidRPr="00923E1C">
              <w:rPr>
                <w:rFonts w:cstheme="minorHAnsi"/>
                <w:i/>
                <w:noProof/>
              </w:rPr>
              <w:drawing>
                <wp:inline distT="0" distB="0" distL="0" distR="0">
                  <wp:extent cx="2804395" cy="2200275"/>
                  <wp:effectExtent l="0" t="0" r="0" b="0"/>
                  <wp:docPr id="7" name="Picture 7" descr="C:\Users\m151752\AppData\Local\Microsoft\Windows\Temporary Internet Files\Content.Outlook\4GV83Q6B\IMG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151752\AppData\Local\Microsoft\Windows\Temporary Internet Files\Content.Outlook\4GV83Q6B\IMG_17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80" t="15388" r="49697" b="35631"/>
                          <a:stretch/>
                        </pic:blipFill>
                        <pic:spPr bwMode="auto">
                          <a:xfrm>
                            <a:off x="0" y="0"/>
                            <a:ext cx="2813970" cy="22077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23E6" w:rsidRPr="00B20533" w:rsidTr="00F523E6">
        <w:tc>
          <w:tcPr>
            <w:tcW w:w="4815" w:type="dxa"/>
          </w:tcPr>
          <w:p w:rsidR="00AB2E88" w:rsidRPr="00EC6640" w:rsidRDefault="00AB21D3" w:rsidP="00A1715B">
            <w:pPr>
              <w:rPr>
                <w:rFonts w:asciiTheme="minorHAnsi" w:hAnsiTheme="minorHAnsi" w:cstheme="minorHAnsi"/>
                <w:sz w:val="22"/>
                <w:szCs w:val="22"/>
              </w:rPr>
            </w:pPr>
            <w:r>
              <w:rPr>
                <w:rFonts w:asciiTheme="minorHAnsi" w:hAnsiTheme="minorHAnsi" w:cstheme="minorHAnsi"/>
                <w:sz w:val="22"/>
                <w:szCs w:val="22"/>
              </w:rPr>
              <w:t>16</w:t>
            </w:r>
            <w:r w:rsidR="00071F3A" w:rsidRPr="00EC6640">
              <w:rPr>
                <w:rFonts w:asciiTheme="minorHAnsi" w:hAnsiTheme="minorHAnsi" w:cstheme="minorHAnsi"/>
                <w:sz w:val="22"/>
                <w:szCs w:val="22"/>
              </w:rPr>
              <w:t xml:space="preserve"> July</w:t>
            </w:r>
            <w:r w:rsidR="00F523E6" w:rsidRPr="00EC6640">
              <w:rPr>
                <w:rFonts w:asciiTheme="minorHAnsi" w:hAnsiTheme="minorHAnsi" w:cstheme="minorHAnsi"/>
                <w:sz w:val="22"/>
                <w:szCs w:val="22"/>
              </w:rPr>
              <w:t xml:space="preserve">, </w:t>
            </w:r>
            <w:r w:rsidR="008166CE" w:rsidRPr="00EC6640">
              <w:rPr>
                <w:rFonts w:asciiTheme="minorHAnsi" w:hAnsiTheme="minorHAnsi" w:cstheme="minorHAnsi"/>
                <w:sz w:val="22"/>
                <w:szCs w:val="22"/>
              </w:rPr>
              <w:t xml:space="preserve">Notts </w:t>
            </w:r>
            <w:r w:rsidR="00F523E6" w:rsidRPr="00EC6640">
              <w:rPr>
                <w:rFonts w:asciiTheme="minorHAnsi" w:hAnsiTheme="minorHAnsi" w:cstheme="minorHAnsi"/>
                <w:sz w:val="22"/>
                <w:szCs w:val="22"/>
              </w:rPr>
              <w:t xml:space="preserve">carrots at </w:t>
            </w:r>
            <w:r>
              <w:rPr>
                <w:rFonts w:asciiTheme="minorHAnsi" w:hAnsiTheme="minorHAnsi" w:cstheme="minorHAnsi"/>
                <w:sz w:val="22"/>
                <w:szCs w:val="22"/>
              </w:rPr>
              <w:t>8</w:t>
            </w:r>
            <w:r w:rsidR="00FD758F">
              <w:rPr>
                <w:rFonts w:asciiTheme="minorHAnsi" w:hAnsiTheme="minorHAnsi" w:cstheme="minorHAnsi"/>
                <w:sz w:val="22"/>
                <w:szCs w:val="22"/>
              </w:rPr>
              <w:t xml:space="preserve"> </w:t>
            </w:r>
            <w:r w:rsidR="00F523E6" w:rsidRPr="00EC6640">
              <w:rPr>
                <w:rFonts w:asciiTheme="minorHAnsi" w:hAnsiTheme="minorHAnsi" w:cstheme="minorHAnsi"/>
                <w:sz w:val="22"/>
                <w:szCs w:val="22"/>
              </w:rPr>
              <w:t>leaf stage</w:t>
            </w:r>
            <w:r w:rsidR="009118AB" w:rsidRPr="00EC6640">
              <w:rPr>
                <w:rFonts w:asciiTheme="minorHAnsi" w:hAnsiTheme="minorHAnsi" w:cstheme="minorHAnsi"/>
                <w:sz w:val="22"/>
                <w:szCs w:val="22"/>
              </w:rPr>
              <w:t xml:space="preserve">. </w:t>
            </w:r>
          </w:p>
        </w:tc>
        <w:tc>
          <w:tcPr>
            <w:tcW w:w="4536" w:type="dxa"/>
          </w:tcPr>
          <w:p w:rsidR="008166CE" w:rsidRPr="00EC6640" w:rsidRDefault="00743360" w:rsidP="00A1715B">
            <w:pPr>
              <w:rPr>
                <w:rFonts w:asciiTheme="minorHAnsi" w:hAnsiTheme="minorHAnsi" w:cstheme="minorHAnsi"/>
                <w:sz w:val="22"/>
                <w:szCs w:val="22"/>
              </w:rPr>
            </w:pPr>
            <w:r>
              <w:rPr>
                <w:rFonts w:asciiTheme="minorHAnsi" w:hAnsiTheme="minorHAnsi" w:cstheme="minorHAnsi"/>
                <w:sz w:val="22"/>
                <w:szCs w:val="22"/>
              </w:rPr>
              <w:t>1</w:t>
            </w:r>
            <w:r w:rsidR="00923E1C">
              <w:rPr>
                <w:rFonts w:asciiTheme="minorHAnsi" w:hAnsiTheme="minorHAnsi" w:cstheme="minorHAnsi"/>
                <w:sz w:val="22"/>
                <w:szCs w:val="22"/>
              </w:rPr>
              <w:t>6</w:t>
            </w:r>
            <w:r>
              <w:rPr>
                <w:rFonts w:asciiTheme="minorHAnsi" w:hAnsiTheme="minorHAnsi" w:cstheme="minorHAnsi"/>
                <w:sz w:val="22"/>
                <w:szCs w:val="22"/>
              </w:rPr>
              <w:t xml:space="preserve"> </w:t>
            </w:r>
            <w:r w:rsidR="00071F3A" w:rsidRPr="00EC6640">
              <w:rPr>
                <w:rFonts w:asciiTheme="minorHAnsi" w:hAnsiTheme="minorHAnsi" w:cstheme="minorHAnsi"/>
                <w:sz w:val="22"/>
                <w:szCs w:val="22"/>
              </w:rPr>
              <w:t>July</w:t>
            </w:r>
            <w:r w:rsidR="00F523E6" w:rsidRPr="00EC6640">
              <w:rPr>
                <w:rFonts w:asciiTheme="minorHAnsi" w:hAnsiTheme="minorHAnsi" w:cstheme="minorHAnsi"/>
                <w:sz w:val="22"/>
                <w:szCs w:val="22"/>
              </w:rPr>
              <w:t xml:space="preserve">, </w:t>
            </w:r>
            <w:r w:rsidR="008166CE" w:rsidRPr="00EC6640">
              <w:rPr>
                <w:rFonts w:asciiTheme="minorHAnsi" w:hAnsiTheme="minorHAnsi" w:cstheme="minorHAnsi"/>
                <w:sz w:val="22"/>
                <w:szCs w:val="22"/>
              </w:rPr>
              <w:t xml:space="preserve">Suffolk carrots </w:t>
            </w:r>
            <w:r w:rsidR="00A1715B">
              <w:rPr>
                <w:rFonts w:asciiTheme="minorHAnsi" w:hAnsiTheme="minorHAnsi" w:cstheme="minorHAnsi"/>
                <w:sz w:val="22"/>
                <w:szCs w:val="22"/>
              </w:rPr>
              <w:t>3-4</w:t>
            </w:r>
            <w:r w:rsidR="00426C77" w:rsidRPr="00EC6640">
              <w:rPr>
                <w:rFonts w:asciiTheme="minorHAnsi" w:hAnsiTheme="minorHAnsi" w:cstheme="minorHAnsi"/>
                <w:sz w:val="22"/>
                <w:szCs w:val="22"/>
              </w:rPr>
              <w:t xml:space="preserve"> leaf</w:t>
            </w:r>
            <w:r w:rsidR="00684455" w:rsidRPr="00EC6640">
              <w:rPr>
                <w:rFonts w:asciiTheme="minorHAnsi" w:hAnsiTheme="minorHAnsi" w:cstheme="minorHAnsi"/>
                <w:sz w:val="22"/>
                <w:szCs w:val="22"/>
              </w:rPr>
              <w:t xml:space="preserve">. </w:t>
            </w:r>
          </w:p>
        </w:tc>
      </w:tr>
      <w:tr w:rsidR="00F523E6" w:rsidRPr="00B20533" w:rsidTr="00F523E6">
        <w:tc>
          <w:tcPr>
            <w:tcW w:w="4815" w:type="dxa"/>
          </w:tcPr>
          <w:p w:rsidR="00F523E6" w:rsidRPr="00B20533" w:rsidRDefault="003134E2" w:rsidP="00FB7370">
            <w:pPr>
              <w:rPr>
                <w:rFonts w:asciiTheme="minorHAnsi" w:hAnsiTheme="minorHAnsi" w:cstheme="minorHAnsi"/>
                <w:i/>
                <w:sz w:val="22"/>
                <w:szCs w:val="22"/>
              </w:rPr>
            </w:pPr>
            <w:r w:rsidRPr="003134E2">
              <w:rPr>
                <w:rFonts w:cstheme="minorHAnsi"/>
                <w:i/>
                <w:noProof/>
              </w:rPr>
              <w:drawing>
                <wp:inline distT="0" distB="0" distL="0" distR="0">
                  <wp:extent cx="2858240" cy="2152650"/>
                  <wp:effectExtent l="0" t="0" r="0" b="0"/>
                  <wp:docPr id="3" name="Picture 3" descr="C:\Users\m151752\AppData\Local\Temp\wz7fdd\Carrot 1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151752\AppData\Local\Temp\wz7fdd\Carrot 16,7\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42" t="17463" b="-870"/>
                          <a:stretch/>
                        </pic:blipFill>
                        <pic:spPr bwMode="auto">
                          <a:xfrm flipV="1">
                            <a:off x="0" y="0"/>
                            <a:ext cx="2878335" cy="2167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rsidR="00F523E6" w:rsidRPr="00B20533" w:rsidRDefault="00923E1C" w:rsidP="00FB7370">
            <w:pPr>
              <w:rPr>
                <w:rFonts w:asciiTheme="minorHAnsi" w:hAnsiTheme="minorHAnsi" w:cstheme="minorHAnsi"/>
                <w:i/>
                <w:sz w:val="22"/>
                <w:szCs w:val="22"/>
              </w:rPr>
            </w:pPr>
            <w:r w:rsidRPr="00923E1C">
              <w:rPr>
                <w:rFonts w:cstheme="minorHAnsi"/>
                <w:i/>
                <w:noProof/>
              </w:rPr>
              <w:drawing>
                <wp:inline distT="0" distB="0" distL="0" distR="0">
                  <wp:extent cx="2754284" cy="2028825"/>
                  <wp:effectExtent l="0" t="0" r="8255" b="0"/>
                  <wp:docPr id="12" name="Picture 12" descr="C:\Users\m151752\AppData\Local\Microsoft\Windows\Temporary Internet Files\Content.Outlook\4GV83Q6B\IMG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151752\AppData\Local\Microsoft\Windows\Temporary Internet Files\Content.Outlook\4GV83Q6B\IMG_17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311" t="29911" r="11783" b="3395"/>
                          <a:stretch/>
                        </pic:blipFill>
                        <pic:spPr bwMode="auto">
                          <a:xfrm>
                            <a:off x="0" y="0"/>
                            <a:ext cx="2760672" cy="20335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23E6" w:rsidRPr="00B20533" w:rsidTr="00F523E6">
        <w:tc>
          <w:tcPr>
            <w:tcW w:w="4815" w:type="dxa"/>
          </w:tcPr>
          <w:p w:rsidR="00F13AE7" w:rsidRPr="00743360" w:rsidRDefault="00EC6640" w:rsidP="00F523E6">
            <w:pPr>
              <w:rPr>
                <w:rFonts w:asciiTheme="minorHAnsi" w:hAnsiTheme="minorHAnsi" w:cstheme="minorHAnsi"/>
                <w:sz w:val="22"/>
                <w:szCs w:val="22"/>
              </w:rPr>
            </w:pPr>
            <w:r w:rsidRPr="00743360">
              <w:rPr>
                <w:rFonts w:asciiTheme="minorHAnsi" w:hAnsiTheme="minorHAnsi" w:cstheme="minorHAnsi"/>
                <w:sz w:val="22"/>
                <w:szCs w:val="22"/>
              </w:rPr>
              <w:t xml:space="preserve"> </w:t>
            </w:r>
            <w:r w:rsidR="00AB21D3">
              <w:rPr>
                <w:rFonts w:asciiTheme="minorHAnsi" w:hAnsiTheme="minorHAnsi" w:cstheme="minorHAnsi"/>
                <w:sz w:val="22"/>
                <w:szCs w:val="22"/>
              </w:rPr>
              <w:t>16</w:t>
            </w:r>
            <w:r w:rsidRPr="00743360">
              <w:rPr>
                <w:rFonts w:asciiTheme="minorHAnsi" w:hAnsiTheme="minorHAnsi" w:cstheme="minorHAnsi"/>
                <w:sz w:val="22"/>
                <w:szCs w:val="22"/>
              </w:rPr>
              <w:t xml:space="preserve"> July, close up of </w:t>
            </w:r>
            <w:r w:rsidR="00AB21D3">
              <w:rPr>
                <w:rFonts w:asciiTheme="minorHAnsi" w:hAnsiTheme="minorHAnsi" w:cstheme="minorHAnsi"/>
                <w:sz w:val="22"/>
                <w:szCs w:val="22"/>
              </w:rPr>
              <w:t>8</w:t>
            </w:r>
            <w:r w:rsidR="00F523E6" w:rsidRPr="00743360">
              <w:rPr>
                <w:rFonts w:asciiTheme="minorHAnsi" w:hAnsiTheme="minorHAnsi" w:cstheme="minorHAnsi"/>
                <w:sz w:val="22"/>
                <w:szCs w:val="22"/>
              </w:rPr>
              <w:t xml:space="preserve"> leaf stage.</w:t>
            </w:r>
            <w:r w:rsidR="007F1D95" w:rsidRPr="00743360">
              <w:rPr>
                <w:rFonts w:asciiTheme="minorHAnsi" w:hAnsiTheme="minorHAnsi" w:cstheme="minorHAnsi"/>
                <w:sz w:val="22"/>
                <w:szCs w:val="22"/>
              </w:rPr>
              <w:t xml:space="preserve"> </w:t>
            </w:r>
          </w:p>
          <w:p w:rsidR="00F523E6" w:rsidRPr="00B20533" w:rsidRDefault="00EC6640" w:rsidP="003134E2">
            <w:pPr>
              <w:rPr>
                <w:rFonts w:asciiTheme="minorHAnsi" w:hAnsiTheme="minorHAnsi" w:cstheme="minorHAnsi"/>
                <w:i/>
                <w:sz w:val="22"/>
                <w:szCs w:val="22"/>
              </w:rPr>
            </w:pPr>
            <w:r w:rsidRPr="00743360">
              <w:rPr>
                <w:rFonts w:asciiTheme="minorHAnsi" w:hAnsiTheme="minorHAnsi" w:cstheme="minorHAnsi"/>
                <w:sz w:val="22"/>
                <w:szCs w:val="22"/>
              </w:rPr>
              <w:t xml:space="preserve">Ground cover </w:t>
            </w:r>
            <w:r w:rsidR="003134E2">
              <w:rPr>
                <w:rFonts w:asciiTheme="minorHAnsi" w:hAnsiTheme="minorHAnsi" w:cstheme="minorHAnsi"/>
                <w:sz w:val="22"/>
                <w:szCs w:val="22"/>
              </w:rPr>
              <w:t>80</w:t>
            </w:r>
            <w:r w:rsidR="00D0714D" w:rsidRPr="00743360">
              <w:rPr>
                <w:rFonts w:asciiTheme="minorHAnsi" w:hAnsiTheme="minorHAnsi" w:cstheme="minorHAnsi"/>
                <w:sz w:val="22"/>
                <w:szCs w:val="22"/>
              </w:rPr>
              <w:t>%</w:t>
            </w:r>
            <w:r w:rsidR="00D0714D" w:rsidRPr="00B20533">
              <w:rPr>
                <w:rFonts w:asciiTheme="minorHAnsi" w:hAnsiTheme="minorHAnsi" w:cstheme="minorHAnsi"/>
                <w:i/>
                <w:sz w:val="22"/>
                <w:szCs w:val="22"/>
              </w:rPr>
              <w:t xml:space="preserve"> </w:t>
            </w:r>
          </w:p>
        </w:tc>
        <w:tc>
          <w:tcPr>
            <w:tcW w:w="4536" w:type="dxa"/>
          </w:tcPr>
          <w:p w:rsidR="008166CE" w:rsidRPr="00743360" w:rsidRDefault="00923E1C" w:rsidP="00A1715B">
            <w:pPr>
              <w:rPr>
                <w:rFonts w:asciiTheme="minorHAnsi" w:hAnsiTheme="minorHAnsi" w:cstheme="minorHAnsi"/>
                <w:sz w:val="22"/>
                <w:szCs w:val="22"/>
              </w:rPr>
            </w:pPr>
            <w:r>
              <w:rPr>
                <w:rFonts w:asciiTheme="minorHAnsi" w:hAnsiTheme="minorHAnsi" w:cstheme="minorHAnsi"/>
                <w:sz w:val="22"/>
                <w:szCs w:val="22"/>
              </w:rPr>
              <w:t>16</w:t>
            </w:r>
            <w:r w:rsidR="00EC6640" w:rsidRPr="00743360">
              <w:rPr>
                <w:rFonts w:asciiTheme="minorHAnsi" w:hAnsiTheme="minorHAnsi" w:cstheme="minorHAnsi"/>
                <w:sz w:val="22"/>
                <w:szCs w:val="22"/>
              </w:rPr>
              <w:t xml:space="preserve"> July,</w:t>
            </w:r>
            <w:r w:rsidR="00480E58" w:rsidRPr="00743360">
              <w:rPr>
                <w:rFonts w:asciiTheme="minorHAnsi" w:hAnsiTheme="minorHAnsi" w:cstheme="minorHAnsi"/>
                <w:sz w:val="22"/>
                <w:szCs w:val="22"/>
              </w:rPr>
              <w:t xml:space="preserve"> clo</w:t>
            </w:r>
            <w:r w:rsidR="00071F3A" w:rsidRPr="00743360">
              <w:rPr>
                <w:rFonts w:asciiTheme="minorHAnsi" w:hAnsiTheme="minorHAnsi" w:cstheme="minorHAnsi"/>
                <w:sz w:val="22"/>
                <w:szCs w:val="22"/>
              </w:rPr>
              <w:t xml:space="preserve">se up of </w:t>
            </w:r>
            <w:r w:rsidR="00A1715B">
              <w:rPr>
                <w:rFonts w:asciiTheme="minorHAnsi" w:hAnsiTheme="minorHAnsi" w:cstheme="minorHAnsi"/>
                <w:sz w:val="22"/>
                <w:szCs w:val="22"/>
              </w:rPr>
              <w:t>3-4</w:t>
            </w:r>
            <w:r w:rsidR="00071F3A" w:rsidRPr="00743360">
              <w:rPr>
                <w:rFonts w:asciiTheme="minorHAnsi" w:hAnsiTheme="minorHAnsi" w:cstheme="minorHAnsi"/>
                <w:sz w:val="22"/>
                <w:szCs w:val="22"/>
              </w:rPr>
              <w:t xml:space="preserve"> leaf stage. </w:t>
            </w:r>
            <w:r w:rsidR="007D0CD4" w:rsidRPr="00743360">
              <w:rPr>
                <w:rFonts w:asciiTheme="minorHAnsi" w:hAnsiTheme="minorHAnsi" w:cstheme="minorHAnsi"/>
                <w:sz w:val="22"/>
                <w:szCs w:val="22"/>
              </w:rPr>
              <w:t xml:space="preserve"> </w:t>
            </w:r>
            <w:r w:rsidR="008166CE" w:rsidRPr="00743360">
              <w:rPr>
                <w:rFonts w:asciiTheme="minorHAnsi" w:hAnsiTheme="minorHAnsi" w:cstheme="minorHAnsi"/>
                <w:sz w:val="22"/>
                <w:szCs w:val="22"/>
              </w:rPr>
              <w:t xml:space="preserve">Ground cover </w:t>
            </w:r>
            <w:r w:rsidR="00A1715B">
              <w:rPr>
                <w:rFonts w:asciiTheme="minorHAnsi" w:hAnsiTheme="minorHAnsi" w:cstheme="minorHAnsi"/>
                <w:sz w:val="22"/>
                <w:szCs w:val="22"/>
              </w:rPr>
              <w:t>still low: 5-10%</w:t>
            </w:r>
          </w:p>
        </w:tc>
      </w:tr>
      <w:tr w:rsidR="00F72934" w:rsidRPr="00B20533" w:rsidTr="00F523E6">
        <w:tc>
          <w:tcPr>
            <w:tcW w:w="4815" w:type="dxa"/>
          </w:tcPr>
          <w:p w:rsidR="00F13AE7" w:rsidRPr="0064443B" w:rsidRDefault="00F13AE7" w:rsidP="00F13AE7">
            <w:pPr>
              <w:rPr>
                <w:rFonts w:ascii="Calibri" w:hAnsi="Calibri" w:cs="Calibri"/>
                <w:sz w:val="22"/>
                <w:szCs w:val="22"/>
              </w:rPr>
            </w:pPr>
            <w:r w:rsidRPr="0064443B">
              <w:rPr>
                <w:rFonts w:asciiTheme="minorHAnsi" w:hAnsiTheme="minorHAnsi" w:cstheme="minorHAnsi"/>
                <w:b/>
                <w:sz w:val="22"/>
                <w:szCs w:val="22"/>
              </w:rPr>
              <w:t>Comments</w:t>
            </w:r>
            <w:r w:rsidRPr="0064443B">
              <w:rPr>
                <w:rFonts w:ascii="Calibri" w:hAnsi="Calibri" w:cs="Calibri"/>
                <w:sz w:val="22"/>
                <w:szCs w:val="22"/>
              </w:rPr>
              <w:t xml:space="preserve"> </w:t>
            </w:r>
          </w:p>
          <w:p w:rsidR="001D40AA" w:rsidRDefault="00A11FF6" w:rsidP="001D40AA">
            <w:pPr>
              <w:rPr>
                <w:rFonts w:ascii="Calibri" w:hAnsi="Calibri" w:cs="Calibri"/>
                <w:sz w:val="22"/>
                <w:szCs w:val="22"/>
              </w:rPr>
            </w:pPr>
            <w:r>
              <w:rPr>
                <w:rFonts w:ascii="Calibri" w:hAnsi="Calibri" w:cs="Calibri"/>
                <w:sz w:val="22"/>
                <w:szCs w:val="22"/>
              </w:rPr>
              <w:t>The weather continues</w:t>
            </w:r>
            <w:r w:rsidR="001D40AA" w:rsidRPr="00EB0003">
              <w:rPr>
                <w:rFonts w:ascii="Calibri" w:hAnsi="Calibri" w:cs="Calibri"/>
                <w:sz w:val="22"/>
                <w:szCs w:val="22"/>
              </w:rPr>
              <w:t xml:space="preserve"> hot and dry</w:t>
            </w:r>
            <w:r>
              <w:rPr>
                <w:rFonts w:ascii="Calibri" w:hAnsi="Calibri" w:cs="Calibri"/>
                <w:sz w:val="22"/>
                <w:szCs w:val="22"/>
              </w:rPr>
              <w:t>, and crops continue to be irrigated. Despite overall dry conditions, the Nottinghamshire crops</w:t>
            </w:r>
            <w:r w:rsidR="00CB3531" w:rsidRPr="00EB0003">
              <w:rPr>
                <w:rFonts w:ascii="Calibri" w:hAnsi="Calibri" w:cs="Calibri"/>
                <w:sz w:val="22"/>
                <w:szCs w:val="22"/>
              </w:rPr>
              <w:t xml:space="preserve"> ground cover </w:t>
            </w:r>
            <w:r>
              <w:rPr>
                <w:rFonts w:ascii="Calibri" w:hAnsi="Calibri" w:cs="Calibri"/>
                <w:sz w:val="22"/>
                <w:szCs w:val="22"/>
              </w:rPr>
              <w:t>has increased</w:t>
            </w:r>
            <w:r w:rsidR="00EB0003" w:rsidRPr="00EB0003">
              <w:rPr>
                <w:rFonts w:ascii="Calibri" w:hAnsi="Calibri" w:cs="Calibri"/>
                <w:sz w:val="22"/>
                <w:szCs w:val="22"/>
              </w:rPr>
              <w:t xml:space="preserve"> rapidly with plants at 8</w:t>
            </w:r>
            <w:r w:rsidR="00CB3531" w:rsidRPr="00EB0003">
              <w:rPr>
                <w:rFonts w:ascii="Calibri" w:hAnsi="Calibri" w:cs="Calibri"/>
                <w:sz w:val="22"/>
                <w:szCs w:val="22"/>
              </w:rPr>
              <w:t xml:space="preserve"> leaf stage</w:t>
            </w:r>
            <w:r>
              <w:rPr>
                <w:rFonts w:ascii="Calibri" w:hAnsi="Calibri" w:cs="Calibri"/>
                <w:sz w:val="22"/>
                <w:szCs w:val="22"/>
              </w:rPr>
              <w:t xml:space="preserve"> this week</w:t>
            </w:r>
            <w:r w:rsidR="00CB3531" w:rsidRPr="00EB0003">
              <w:rPr>
                <w:rFonts w:ascii="Calibri" w:hAnsi="Calibri" w:cs="Calibri"/>
                <w:sz w:val="22"/>
                <w:szCs w:val="22"/>
              </w:rPr>
              <w:t>,</w:t>
            </w:r>
            <w:r w:rsidR="00D758EF" w:rsidRPr="00EB0003">
              <w:rPr>
                <w:rFonts w:ascii="Calibri" w:hAnsi="Calibri" w:cs="Calibri"/>
                <w:sz w:val="22"/>
                <w:szCs w:val="22"/>
              </w:rPr>
              <w:t xml:space="preserve"> compared </w:t>
            </w:r>
            <w:r>
              <w:rPr>
                <w:rFonts w:ascii="Calibri" w:hAnsi="Calibri" w:cs="Calibri"/>
                <w:sz w:val="22"/>
                <w:szCs w:val="22"/>
              </w:rPr>
              <w:t xml:space="preserve">with </w:t>
            </w:r>
            <w:r w:rsidR="00EB0003" w:rsidRPr="00EB0003">
              <w:rPr>
                <w:rFonts w:ascii="Calibri" w:hAnsi="Calibri" w:cs="Calibri"/>
                <w:sz w:val="22"/>
                <w:szCs w:val="22"/>
              </w:rPr>
              <w:t>6</w:t>
            </w:r>
            <w:r w:rsidR="00D758EF" w:rsidRPr="00EB0003">
              <w:rPr>
                <w:rFonts w:ascii="Calibri" w:hAnsi="Calibri" w:cs="Calibri"/>
                <w:sz w:val="22"/>
                <w:szCs w:val="22"/>
              </w:rPr>
              <w:t xml:space="preserve"> leaves </w:t>
            </w:r>
            <w:r w:rsidR="00EB0003" w:rsidRPr="00EB0003">
              <w:rPr>
                <w:rFonts w:ascii="Calibri" w:hAnsi="Calibri" w:cs="Calibri"/>
                <w:sz w:val="22"/>
                <w:szCs w:val="22"/>
              </w:rPr>
              <w:t>last week.</w:t>
            </w:r>
          </w:p>
          <w:p w:rsidR="00EB0003" w:rsidRPr="00EB0003" w:rsidRDefault="00A11FF6" w:rsidP="001D40AA">
            <w:pPr>
              <w:rPr>
                <w:rFonts w:ascii="Calibri" w:hAnsi="Calibri" w:cs="Calibri"/>
                <w:sz w:val="22"/>
                <w:szCs w:val="22"/>
              </w:rPr>
            </w:pPr>
            <w:r>
              <w:rPr>
                <w:rFonts w:ascii="Calibri" w:hAnsi="Calibri" w:cs="Calibri"/>
                <w:sz w:val="22"/>
                <w:szCs w:val="22"/>
              </w:rPr>
              <w:t xml:space="preserve">Any rainfall is likely to increase the risk of infection with crop near 100% ground cover. </w:t>
            </w:r>
          </w:p>
          <w:p w:rsidR="00F72934" w:rsidRPr="00561B0A" w:rsidRDefault="00F72934" w:rsidP="00CB3531">
            <w:pPr>
              <w:rPr>
                <w:rFonts w:asciiTheme="minorHAnsi" w:hAnsiTheme="minorHAnsi" w:cstheme="minorHAnsi"/>
                <w:i/>
                <w:sz w:val="22"/>
                <w:szCs w:val="22"/>
              </w:rPr>
            </w:pPr>
          </w:p>
        </w:tc>
        <w:tc>
          <w:tcPr>
            <w:tcW w:w="4536" w:type="dxa"/>
          </w:tcPr>
          <w:p w:rsidR="00F13AE7" w:rsidRPr="0064443B" w:rsidRDefault="00F13AE7" w:rsidP="00F512F0">
            <w:pPr>
              <w:rPr>
                <w:rFonts w:asciiTheme="minorHAnsi" w:hAnsiTheme="minorHAnsi" w:cstheme="minorHAnsi"/>
                <w:sz w:val="22"/>
                <w:szCs w:val="22"/>
              </w:rPr>
            </w:pPr>
            <w:r w:rsidRPr="0064443B">
              <w:rPr>
                <w:rFonts w:asciiTheme="minorHAnsi" w:hAnsiTheme="minorHAnsi" w:cstheme="minorHAnsi"/>
                <w:b/>
                <w:sz w:val="22"/>
                <w:szCs w:val="22"/>
              </w:rPr>
              <w:t>Comments</w:t>
            </w:r>
            <w:r w:rsidRPr="0064443B">
              <w:rPr>
                <w:rFonts w:asciiTheme="minorHAnsi" w:hAnsiTheme="minorHAnsi" w:cstheme="minorHAnsi"/>
                <w:sz w:val="22"/>
                <w:szCs w:val="22"/>
              </w:rPr>
              <w:t xml:space="preserve"> </w:t>
            </w:r>
          </w:p>
          <w:p w:rsidR="001D40AA" w:rsidRPr="002F74DF" w:rsidRDefault="002F74DF" w:rsidP="001D40AA">
            <w:pPr>
              <w:rPr>
                <w:rFonts w:asciiTheme="minorHAnsi" w:hAnsiTheme="minorHAnsi" w:cstheme="minorHAnsi"/>
                <w:sz w:val="22"/>
                <w:szCs w:val="22"/>
              </w:rPr>
            </w:pPr>
            <w:r>
              <w:rPr>
                <w:rFonts w:asciiTheme="minorHAnsi" w:hAnsiTheme="minorHAnsi" w:cstheme="minorHAnsi"/>
                <w:sz w:val="22"/>
                <w:szCs w:val="22"/>
              </w:rPr>
              <w:t>Same as last week: h</w:t>
            </w:r>
            <w:r w:rsidR="00D758EF" w:rsidRPr="002F74DF">
              <w:rPr>
                <w:rFonts w:asciiTheme="minorHAnsi" w:hAnsiTheme="minorHAnsi" w:cstheme="minorHAnsi"/>
                <w:sz w:val="22"/>
                <w:szCs w:val="22"/>
              </w:rPr>
              <w:t xml:space="preserve">ot weather </w:t>
            </w:r>
            <w:r w:rsidR="00655035" w:rsidRPr="002F74DF">
              <w:rPr>
                <w:rFonts w:asciiTheme="minorHAnsi" w:hAnsiTheme="minorHAnsi" w:cstheme="minorHAnsi"/>
                <w:sz w:val="22"/>
                <w:szCs w:val="22"/>
              </w:rPr>
              <w:t xml:space="preserve">with </w:t>
            </w:r>
            <w:r w:rsidR="001D40AA" w:rsidRPr="002F74DF">
              <w:rPr>
                <w:rFonts w:asciiTheme="minorHAnsi" w:hAnsiTheme="minorHAnsi" w:cstheme="minorHAnsi"/>
                <w:sz w:val="22"/>
                <w:szCs w:val="22"/>
              </w:rPr>
              <w:t>temp</w:t>
            </w:r>
            <w:r w:rsidR="00655035" w:rsidRPr="002F74DF">
              <w:rPr>
                <w:rFonts w:asciiTheme="minorHAnsi" w:hAnsiTheme="minorHAnsi" w:cstheme="minorHAnsi"/>
                <w:sz w:val="22"/>
                <w:szCs w:val="22"/>
              </w:rPr>
              <w:t>eratures of</w:t>
            </w:r>
            <w:r>
              <w:rPr>
                <w:rFonts w:asciiTheme="minorHAnsi" w:hAnsiTheme="minorHAnsi" w:cstheme="minorHAnsi"/>
                <w:sz w:val="22"/>
                <w:szCs w:val="22"/>
              </w:rPr>
              <w:t xml:space="preserve"> </w:t>
            </w:r>
            <w:r w:rsidR="001D40AA" w:rsidRPr="002F74DF">
              <w:rPr>
                <w:rFonts w:asciiTheme="minorHAnsi" w:hAnsiTheme="minorHAnsi" w:cstheme="minorHAnsi"/>
                <w:sz w:val="22"/>
                <w:szCs w:val="22"/>
              </w:rPr>
              <w:t>28</w:t>
            </w:r>
            <w:r w:rsidR="00655035" w:rsidRPr="002F74DF">
              <w:rPr>
                <w:rFonts w:asciiTheme="minorHAnsi" w:hAnsiTheme="minorHAnsi" w:cstheme="minorHAnsi"/>
                <w:sz w:val="22"/>
                <w:szCs w:val="22"/>
                <w:vertAlign w:val="superscript"/>
              </w:rPr>
              <w:t>o</w:t>
            </w:r>
            <w:r w:rsidR="00655035" w:rsidRPr="002F74DF">
              <w:rPr>
                <w:rFonts w:asciiTheme="minorHAnsi" w:hAnsiTheme="minorHAnsi" w:cstheme="minorHAnsi"/>
                <w:sz w:val="22"/>
                <w:szCs w:val="22"/>
              </w:rPr>
              <w:t xml:space="preserve">C, </w:t>
            </w:r>
            <w:r>
              <w:rPr>
                <w:rFonts w:asciiTheme="minorHAnsi" w:hAnsiTheme="minorHAnsi" w:cstheme="minorHAnsi"/>
                <w:sz w:val="22"/>
                <w:szCs w:val="22"/>
              </w:rPr>
              <w:t>sunny, no wind, and</w:t>
            </w:r>
            <w:r w:rsidR="00655035" w:rsidRPr="002F74DF">
              <w:rPr>
                <w:rFonts w:asciiTheme="minorHAnsi" w:hAnsiTheme="minorHAnsi" w:cstheme="minorHAnsi"/>
                <w:sz w:val="22"/>
                <w:szCs w:val="22"/>
              </w:rPr>
              <w:t xml:space="preserve"> no rain. </w:t>
            </w:r>
            <w:r w:rsidR="001D40AA" w:rsidRPr="002F74DF">
              <w:rPr>
                <w:rFonts w:asciiTheme="minorHAnsi" w:hAnsiTheme="minorHAnsi" w:cstheme="minorHAnsi"/>
                <w:sz w:val="22"/>
                <w:szCs w:val="22"/>
              </w:rPr>
              <w:t xml:space="preserve"> </w:t>
            </w:r>
            <w:r>
              <w:rPr>
                <w:rFonts w:asciiTheme="minorHAnsi" w:hAnsiTheme="minorHAnsi" w:cstheme="minorHAnsi"/>
                <w:sz w:val="22"/>
                <w:szCs w:val="22"/>
              </w:rPr>
              <w:t xml:space="preserve">No sign of </w:t>
            </w:r>
            <w:r w:rsidR="00EB0003" w:rsidRPr="002F74DF">
              <w:rPr>
                <w:rFonts w:asciiTheme="minorHAnsi" w:hAnsiTheme="minorHAnsi" w:cstheme="minorHAnsi"/>
                <w:sz w:val="22"/>
                <w:szCs w:val="22"/>
              </w:rPr>
              <w:t>Sclerotinia</w:t>
            </w:r>
            <w:r>
              <w:rPr>
                <w:rFonts w:asciiTheme="minorHAnsi" w:hAnsiTheme="minorHAnsi" w:cstheme="minorHAnsi"/>
                <w:sz w:val="22"/>
                <w:szCs w:val="22"/>
              </w:rPr>
              <w:t xml:space="preserve"> apothecia</w:t>
            </w:r>
            <w:r w:rsidR="00EB0003" w:rsidRPr="002F74DF">
              <w:rPr>
                <w:rFonts w:asciiTheme="minorHAnsi" w:hAnsiTheme="minorHAnsi" w:cstheme="minorHAnsi"/>
                <w:sz w:val="22"/>
                <w:szCs w:val="22"/>
              </w:rPr>
              <w:t xml:space="preserve">. </w:t>
            </w:r>
            <w:r>
              <w:rPr>
                <w:rFonts w:asciiTheme="minorHAnsi" w:hAnsiTheme="minorHAnsi" w:cstheme="minorHAnsi"/>
                <w:sz w:val="22"/>
                <w:szCs w:val="22"/>
              </w:rPr>
              <w:t xml:space="preserve">Carrot plant development </w:t>
            </w:r>
            <w:r w:rsidR="00614564">
              <w:rPr>
                <w:rFonts w:asciiTheme="minorHAnsi" w:hAnsiTheme="minorHAnsi" w:cstheme="minorHAnsi"/>
                <w:sz w:val="22"/>
                <w:szCs w:val="22"/>
              </w:rPr>
              <w:t xml:space="preserve">is at 3-4 leaf stage, and delayed </w:t>
            </w:r>
            <w:r>
              <w:rPr>
                <w:rFonts w:asciiTheme="minorHAnsi" w:hAnsiTheme="minorHAnsi" w:cstheme="minorHAnsi"/>
                <w:sz w:val="22"/>
                <w:szCs w:val="22"/>
              </w:rPr>
              <w:t>compared to the Nottinghamshire crop</w:t>
            </w:r>
            <w:r w:rsidR="00614564">
              <w:rPr>
                <w:rFonts w:asciiTheme="minorHAnsi" w:hAnsiTheme="minorHAnsi" w:cstheme="minorHAnsi"/>
                <w:sz w:val="22"/>
                <w:szCs w:val="22"/>
              </w:rPr>
              <w:t>. Crops were drilled just over a week apart but % ground cover progress at Suffolk site is slower.</w:t>
            </w:r>
          </w:p>
          <w:p w:rsidR="001D40AA" w:rsidRPr="00561B0A" w:rsidRDefault="001D40AA" w:rsidP="0064443B">
            <w:pPr>
              <w:rPr>
                <w:rFonts w:asciiTheme="minorHAnsi" w:hAnsiTheme="minorHAnsi" w:cstheme="minorHAnsi"/>
                <w:i/>
                <w:sz w:val="22"/>
                <w:szCs w:val="22"/>
              </w:rPr>
            </w:pPr>
          </w:p>
        </w:tc>
      </w:tr>
    </w:tbl>
    <w:p w:rsidR="00DE04F0" w:rsidRPr="00ED2A7E" w:rsidRDefault="0005717B" w:rsidP="00EF5791">
      <w:pPr>
        <w:rPr>
          <w:rFonts w:cs="Calibri"/>
          <w:b/>
          <w:bCs/>
          <w:color w:val="E36C0A"/>
        </w:rPr>
      </w:pPr>
      <w:r w:rsidRPr="00B20533">
        <w:rPr>
          <w:rFonts w:cstheme="minorHAnsi"/>
          <w:i/>
        </w:rPr>
        <w:br w:type="page"/>
      </w:r>
      <w:r w:rsidR="00DE04F0" w:rsidRPr="00ED2A7E">
        <w:rPr>
          <w:rFonts w:cs="Calibri"/>
          <w:b/>
          <w:bCs/>
          <w:color w:val="4F6228" w:themeColor="accent3" w:themeShade="80"/>
        </w:rPr>
        <w:t>Sclerotia Germination (refer to website map for exact locations)</w:t>
      </w:r>
    </w:p>
    <w:p w:rsidR="00DE04F0" w:rsidRPr="00ED2A7E" w:rsidRDefault="00DE04F0" w:rsidP="00DE04F0">
      <w:pPr>
        <w:pStyle w:val="Heading1"/>
        <w:rPr>
          <w:b w:val="0"/>
        </w:rPr>
      </w:pPr>
      <w:r w:rsidRPr="00ED2A7E">
        <w:rPr>
          <w:b w:val="0"/>
        </w:rPr>
        <w:t>Depots of carrot sclerotia are being monitored near</w:t>
      </w:r>
      <w:r w:rsidR="00E27904" w:rsidRPr="00ED2A7E">
        <w:rPr>
          <w:b w:val="0"/>
        </w:rPr>
        <w:t xml:space="preserve"> </w:t>
      </w:r>
      <w:r w:rsidR="0021750C" w:rsidRPr="00ED2A7E">
        <w:rPr>
          <w:b w:val="0"/>
        </w:rPr>
        <w:t>Mansfield</w:t>
      </w:r>
      <w:r w:rsidRPr="00ED2A7E">
        <w:rPr>
          <w:b w:val="0"/>
        </w:rPr>
        <w:t>, Nott</w:t>
      </w:r>
      <w:r w:rsidR="00F66409" w:rsidRPr="00ED2A7E">
        <w:rPr>
          <w:b w:val="0"/>
        </w:rPr>
        <w:t>inghamshire</w:t>
      </w:r>
      <w:r w:rsidRPr="00ED2A7E">
        <w:rPr>
          <w:b w:val="0"/>
        </w:rPr>
        <w:t xml:space="preserve"> </w:t>
      </w:r>
      <w:r w:rsidR="00F72934" w:rsidRPr="00ED2A7E">
        <w:rPr>
          <w:b w:val="0"/>
        </w:rPr>
        <w:t>(</w:t>
      </w:r>
      <w:r w:rsidR="00F66409" w:rsidRPr="00ED2A7E">
        <w:rPr>
          <w:b w:val="0"/>
        </w:rPr>
        <w:t xml:space="preserve">sclerotia </w:t>
      </w:r>
      <w:r w:rsidR="00F72934" w:rsidRPr="00ED2A7E">
        <w:rPr>
          <w:b w:val="0"/>
        </w:rPr>
        <w:t xml:space="preserve">buried </w:t>
      </w:r>
      <w:r w:rsidR="003C2DDF" w:rsidRPr="00ED2A7E">
        <w:rPr>
          <w:b w:val="0"/>
        </w:rPr>
        <w:t>25</w:t>
      </w:r>
      <w:r w:rsidR="00F72934" w:rsidRPr="00ED2A7E">
        <w:rPr>
          <w:b w:val="0"/>
        </w:rPr>
        <w:t xml:space="preserve"> May in carrot crop</w:t>
      </w:r>
      <w:r w:rsidR="003C2DDF" w:rsidRPr="00ED2A7E">
        <w:rPr>
          <w:b w:val="0"/>
        </w:rPr>
        <w:t xml:space="preserve"> and in nearby wheat crop</w:t>
      </w:r>
      <w:r w:rsidR="00F72934" w:rsidRPr="00ED2A7E">
        <w:rPr>
          <w:b w:val="0"/>
        </w:rPr>
        <w:t xml:space="preserve">) </w:t>
      </w:r>
      <w:r w:rsidRPr="00ED2A7E">
        <w:rPr>
          <w:b w:val="0"/>
        </w:rPr>
        <w:t xml:space="preserve">and </w:t>
      </w:r>
      <w:r w:rsidR="003C2DDF" w:rsidRPr="00ED2A7E">
        <w:rPr>
          <w:b w:val="0"/>
        </w:rPr>
        <w:t>Bury-St-Edmunds</w:t>
      </w:r>
      <w:r w:rsidR="00F66409" w:rsidRPr="00ED2A7E">
        <w:rPr>
          <w:b w:val="0"/>
        </w:rPr>
        <w:t>, Suffolk</w:t>
      </w:r>
      <w:r w:rsidR="007456D8" w:rsidRPr="00ED2A7E">
        <w:rPr>
          <w:b w:val="0"/>
        </w:rPr>
        <w:t xml:space="preserve"> (</w:t>
      </w:r>
      <w:r w:rsidR="00F66409" w:rsidRPr="00ED2A7E">
        <w:rPr>
          <w:b w:val="0"/>
        </w:rPr>
        <w:t xml:space="preserve">sclerotia </w:t>
      </w:r>
      <w:r w:rsidR="003C2DDF" w:rsidRPr="00ED2A7E">
        <w:rPr>
          <w:b w:val="0"/>
        </w:rPr>
        <w:t>buried 12</w:t>
      </w:r>
      <w:r w:rsidR="00F72934" w:rsidRPr="00ED2A7E">
        <w:rPr>
          <w:b w:val="0"/>
        </w:rPr>
        <w:t xml:space="preserve"> </w:t>
      </w:r>
      <w:r w:rsidR="003C2DDF" w:rsidRPr="00ED2A7E">
        <w:rPr>
          <w:b w:val="0"/>
        </w:rPr>
        <w:t xml:space="preserve">June </w:t>
      </w:r>
      <w:r w:rsidR="00F72934" w:rsidRPr="00ED2A7E">
        <w:rPr>
          <w:b w:val="0"/>
        </w:rPr>
        <w:t>in carrot crop</w:t>
      </w:r>
      <w:r w:rsidR="003C2DDF" w:rsidRPr="00ED2A7E">
        <w:rPr>
          <w:b w:val="0"/>
        </w:rPr>
        <w:t xml:space="preserve"> and in nearby wheat crop</w:t>
      </w:r>
      <w:r w:rsidR="00F72934" w:rsidRPr="00ED2A7E">
        <w:rPr>
          <w:b w:val="0"/>
        </w:rPr>
        <w:t xml:space="preserve">). </w:t>
      </w:r>
    </w:p>
    <w:p w:rsidR="00FC4AB1" w:rsidRPr="00B20533" w:rsidRDefault="00FC4AB1" w:rsidP="00FC4AB1">
      <w:pPr>
        <w:rPr>
          <w:i/>
        </w:rPr>
      </w:pPr>
    </w:p>
    <w:p w:rsidR="00DE04F0" w:rsidRPr="00B20533" w:rsidRDefault="005F24AE" w:rsidP="00DE04F0">
      <w:pPr>
        <w:rPr>
          <w:rFonts w:cs="Calibri"/>
          <w:i/>
        </w:rPr>
      </w:pPr>
      <w:r w:rsidRPr="005F24AE">
        <w:rPr>
          <w:rFonts w:cs="Calibri"/>
          <w:i/>
          <w:noProof/>
          <w:lang w:eastAsia="en-GB"/>
        </w:rPr>
        <w:drawing>
          <wp:inline distT="0" distB="0" distL="0" distR="0">
            <wp:extent cx="5731510" cy="3803080"/>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03080"/>
                    </a:xfrm>
                    <a:prstGeom prst="rect">
                      <a:avLst/>
                    </a:prstGeom>
                    <a:noFill/>
                    <a:ln>
                      <a:noFill/>
                    </a:ln>
                  </pic:spPr>
                </pic:pic>
              </a:graphicData>
            </a:graphic>
          </wp:inline>
        </w:drawing>
      </w:r>
    </w:p>
    <w:p w:rsidR="001023CA" w:rsidRPr="00B20533" w:rsidRDefault="001023CA" w:rsidP="00DE04F0">
      <w:pPr>
        <w:pBdr>
          <w:bottom w:val="single" w:sz="4" w:space="1" w:color="auto"/>
        </w:pBdr>
        <w:rPr>
          <w:rFonts w:ascii="Arial" w:hAnsi="Arial" w:cs="Arial"/>
          <w:i/>
          <w:sz w:val="20"/>
          <w:szCs w:val="20"/>
        </w:rPr>
      </w:pPr>
    </w:p>
    <w:sectPr w:rsidR="001023CA" w:rsidRPr="00B20533" w:rsidSect="00B15D66">
      <w:headerReference w:type="even" r:id="rId14"/>
      <w:headerReference w:type="default" r:id="rId15"/>
      <w:footerReference w:type="even" r:id="rId16"/>
      <w:footerReference w:type="default" r:id="rId17"/>
      <w:headerReference w:type="first" r:id="rId18"/>
      <w:footerReference w:type="first" r:id="rId19"/>
      <w:pgSz w:w="11906" w:h="16838"/>
      <w:pgMar w:top="1702" w:right="1440" w:bottom="1440" w:left="1440" w:header="708"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467" w:rsidRDefault="00363467" w:rsidP="001937B4">
      <w:pPr>
        <w:spacing w:after="0" w:line="240" w:lineRule="auto"/>
      </w:pPr>
      <w:r>
        <w:separator/>
      </w:r>
    </w:p>
  </w:endnote>
  <w:endnote w:type="continuationSeparator" w:id="0">
    <w:p w:rsidR="00363467" w:rsidRDefault="00363467" w:rsidP="00193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4EF" w:rsidRDefault="00562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31B" w:rsidRPr="002E1503" w:rsidRDefault="0041131B" w:rsidP="003313DF">
    <w:pPr>
      <w:pStyle w:val="Footer"/>
    </w:pPr>
    <w:r>
      <w:rPr>
        <w:rFonts w:ascii="Arial" w:hAnsi="Arial"/>
        <w:b/>
        <w:bCs/>
        <w:sz w:val="18"/>
      </w:rPr>
      <w:t xml:space="preserve">BASF plc </w:t>
    </w:r>
    <w:r w:rsidRPr="00F84D71">
      <w:rPr>
        <w:rFonts w:ascii="Arial" w:hAnsi="Arial"/>
        <w:b/>
        <w:bCs/>
        <w:sz w:val="18"/>
      </w:rPr>
      <w:t>Crop Protection</w:t>
    </w:r>
    <w:r>
      <w:rPr>
        <w:rFonts w:ascii="Arial" w:hAnsi="Arial"/>
        <w:b/>
        <w:bCs/>
        <w:sz w:val="18"/>
      </w:rPr>
      <w:br/>
    </w:r>
    <w:r>
      <w:rPr>
        <w:rFonts w:ascii="Arial" w:hAnsi="Arial"/>
        <w:sz w:val="18"/>
        <w:lang w:val="en-US"/>
      </w:rPr>
      <w:t xml:space="preserve">P.O. Box </w:t>
    </w:r>
    <w:smartTag w:uri="urn:schemas-microsoft-com:office:smarttags" w:element="address">
      <w:smartTag w:uri="urn:schemas-microsoft-com:office:smarttags" w:element="Street">
        <w:r>
          <w:rPr>
            <w:rFonts w:ascii="Arial" w:hAnsi="Arial"/>
            <w:sz w:val="18"/>
            <w:lang w:val="en-US"/>
          </w:rPr>
          <w:t>4 – Earl Road</w:t>
        </w:r>
      </w:smartTag>
    </w:smartTag>
    <w:r>
      <w:rPr>
        <w:rFonts w:ascii="Arial" w:hAnsi="Arial"/>
        <w:sz w:val="18"/>
        <w:lang w:val="en-US"/>
      </w:rPr>
      <w:t xml:space="preserve"> – Cheadle Hulme – Cheadle – </w:t>
    </w:r>
    <w:smartTag w:uri="urn:schemas-microsoft-com:office:smarttags" w:element="City">
      <w:smartTag w:uri="urn:schemas-microsoft-com:office:smarttags" w:element="place">
        <w:r>
          <w:rPr>
            <w:rFonts w:ascii="Arial" w:hAnsi="Arial"/>
            <w:sz w:val="18"/>
            <w:lang w:val="en-US"/>
          </w:rPr>
          <w:t>Cheshire</w:t>
        </w:r>
      </w:smartTag>
    </w:smartTag>
    <w:r>
      <w:rPr>
        <w:rFonts w:ascii="Arial" w:hAnsi="Arial"/>
        <w:sz w:val="18"/>
        <w:lang w:val="en-US"/>
      </w:rPr>
      <w:t xml:space="preserve"> SK8 6QG</w:t>
    </w:r>
    <w:r>
      <w:rPr>
        <w:rFonts w:ascii="Arial" w:hAnsi="Arial"/>
        <w:sz w:val="18"/>
        <w:lang w:val="en-US"/>
      </w:rPr>
      <w:br/>
      <w:t>Telephone: 0161 485 6222 – Fax: 0161 485 2229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4EF" w:rsidRDefault="00562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467" w:rsidRDefault="00363467" w:rsidP="001937B4">
      <w:pPr>
        <w:spacing w:after="0" w:line="240" w:lineRule="auto"/>
      </w:pPr>
      <w:r>
        <w:separator/>
      </w:r>
    </w:p>
  </w:footnote>
  <w:footnote w:type="continuationSeparator" w:id="0">
    <w:p w:rsidR="00363467" w:rsidRDefault="00363467" w:rsidP="00193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4EF" w:rsidRDefault="00562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7B4" w:rsidRDefault="00380F0A">
    <w:pPr>
      <w:pStyle w:val="Header"/>
    </w:pPr>
    <w:r w:rsidRPr="001937B4">
      <w:rPr>
        <w:noProof/>
        <w:lang w:eastAsia="en-GB"/>
      </w:rPr>
      <w:drawing>
        <wp:anchor distT="0" distB="0" distL="114300" distR="114300" simplePos="0" relativeHeight="251659264" behindDoc="1" locked="0" layoutInCell="1" allowOverlap="1" wp14:anchorId="0FAE9A61" wp14:editId="386522CD">
          <wp:simplePos x="0" y="0"/>
          <wp:positionH relativeFrom="column">
            <wp:posOffset>5395595</wp:posOffset>
          </wp:positionH>
          <wp:positionV relativeFrom="paragraph">
            <wp:posOffset>-419100</wp:posOffset>
          </wp:positionV>
          <wp:extent cx="1115695" cy="973455"/>
          <wp:effectExtent l="0" t="0" r="0" b="0"/>
          <wp:wrapThrough wrapText="bothSides">
            <wp:wrapPolygon edited="0">
              <wp:start x="8114" y="1268"/>
              <wp:lineTo x="6270" y="2959"/>
              <wp:lineTo x="2950" y="7609"/>
              <wp:lineTo x="1844" y="18176"/>
              <wp:lineTo x="17334" y="18176"/>
              <wp:lineTo x="18441" y="15640"/>
              <wp:lineTo x="18809" y="8031"/>
              <wp:lineTo x="15121" y="2959"/>
              <wp:lineTo x="13277" y="1268"/>
              <wp:lineTo x="8114" y="1268"/>
            </wp:wrapPolygon>
          </wp:wrapThrough>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9734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937B4">
      <w:rPr>
        <w:noProof/>
        <w:lang w:eastAsia="en-GB"/>
      </w:rPr>
      <w:drawing>
        <wp:anchor distT="0" distB="0" distL="114300" distR="114300" simplePos="0" relativeHeight="251657216" behindDoc="1" locked="0" layoutInCell="1" allowOverlap="1" wp14:anchorId="1AF4E8B8" wp14:editId="409090F1">
          <wp:simplePos x="0" y="0"/>
          <wp:positionH relativeFrom="column">
            <wp:posOffset>3771900</wp:posOffset>
          </wp:positionH>
          <wp:positionV relativeFrom="paragraph">
            <wp:posOffset>-297180</wp:posOffset>
          </wp:positionV>
          <wp:extent cx="1402080" cy="701040"/>
          <wp:effectExtent l="0" t="0" r="7620" b="3810"/>
          <wp:wrapThrough wrapText="bothSides">
            <wp:wrapPolygon edited="0">
              <wp:start x="0" y="0"/>
              <wp:lineTo x="0" y="21130"/>
              <wp:lineTo x="21424" y="21130"/>
              <wp:lineTo x="21424" y="0"/>
              <wp:lineTo x="0" y="0"/>
            </wp:wrapPolygon>
          </wp:wrapThrough>
          <wp:docPr id="23" name="Picture 23" descr="C:\Users\EgelniL\Documents\BASF brand\BASF Partnership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elniL\Documents\BASF brand\BASF Partnership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2080" cy="701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24EF" w:rsidRDefault="005624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A04A6"/>
    <w:multiLevelType w:val="hybridMultilevel"/>
    <w:tmpl w:val="05A295A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 w15:restartNumberingAfterBreak="0">
    <w:nsid w:val="2234694F"/>
    <w:multiLevelType w:val="hybridMultilevel"/>
    <w:tmpl w:val="835E3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1A59C0"/>
    <w:multiLevelType w:val="hybridMultilevel"/>
    <w:tmpl w:val="8932CF16"/>
    <w:lvl w:ilvl="0" w:tplc="50EE4EB2">
      <w:start w:val="1"/>
      <w:numFmt w:val="bullet"/>
      <w:lvlText w:val=""/>
      <w:lvlJc w:val="left"/>
      <w:pPr>
        <w:tabs>
          <w:tab w:val="num" w:pos="417"/>
        </w:tabs>
        <w:ind w:left="113" w:hanging="5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0952BF"/>
    <w:multiLevelType w:val="hybridMultilevel"/>
    <w:tmpl w:val="3C4E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950E82"/>
    <w:multiLevelType w:val="hybridMultilevel"/>
    <w:tmpl w:val="F41E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D917E9"/>
    <w:multiLevelType w:val="hybridMultilevel"/>
    <w:tmpl w:val="068A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80D9F"/>
    <w:multiLevelType w:val="hybridMultilevel"/>
    <w:tmpl w:val="703E6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3F42A89"/>
    <w:multiLevelType w:val="hybridMultilevel"/>
    <w:tmpl w:val="1E0E5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3"/>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7B4"/>
    <w:rsid w:val="0001193C"/>
    <w:rsid w:val="00012BA3"/>
    <w:rsid w:val="00012F2B"/>
    <w:rsid w:val="00014E83"/>
    <w:rsid w:val="00021969"/>
    <w:rsid w:val="00022617"/>
    <w:rsid w:val="000236B4"/>
    <w:rsid w:val="000236BD"/>
    <w:rsid w:val="000253A6"/>
    <w:rsid w:val="00031294"/>
    <w:rsid w:val="00032BC6"/>
    <w:rsid w:val="0003702F"/>
    <w:rsid w:val="000435D2"/>
    <w:rsid w:val="00046C0E"/>
    <w:rsid w:val="00047E37"/>
    <w:rsid w:val="000505F4"/>
    <w:rsid w:val="0005717B"/>
    <w:rsid w:val="00057EC4"/>
    <w:rsid w:val="00060AA4"/>
    <w:rsid w:val="000640EF"/>
    <w:rsid w:val="00071F3A"/>
    <w:rsid w:val="00073822"/>
    <w:rsid w:val="000813FE"/>
    <w:rsid w:val="000831F2"/>
    <w:rsid w:val="000858E1"/>
    <w:rsid w:val="000A12F4"/>
    <w:rsid w:val="000A3201"/>
    <w:rsid w:val="000A6946"/>
    <w:rsid w:val="000B6CBE"/>
    <w:rsid w:val="000B7123"/>
    <w:rsid w:val="000C2FEA"/>
    <w:rsid w:val="000D2EA5"/>
    <w:rsid w:val="000D41F7"/>
    <w:rsid w:val="000E0AD2"/>
    <w:rsid w:val="000E1FAA"/>
    <w:rsid w:val="000F6A77"/>
    <w:rsid w:val="000F742C"/>
    <w:rsid w:val="001023CA"/>
    <w:rsid w:val="001076B8"/>
    <w:rsid w:val="00113F08"/>
    <w:rsid w:val="00115DD7"/>
    <w:rsid w:val="00121D05"/>
    <w:rsid w:val="00132516"/>
    <w:rsid w:val="001362A7"/>
    <w:rsid w:val="00136920"/>
    <w:rsid w:val="00137D9F"/>
    <w:rsid w:val="001423A0"/>
    <w:rsid w:val="0014467D"/>
    <w:rsid w:val="00145738"/>
    <w:rsid w:val="00157930"/>
    <w:rsid w:val="0018282A"/>
    <w:rsid w:val="00182BF1"/>
    <w:rsid w:val="001832B0"/>
    <w:rsid w:val="00190C53"/>
    <w:rsid w:val="001937B4"/>
    <w:rsid w:val="001942CE"/>
    <w:rsid w:val="001945D7"/>
    <w:rsid w:val="001A65D8"/>
    <w:rsid w:val="001A6B2C"/>
    <w:rsid w:val="001B1590"/>
    <w:rsid w:val="001C1CE8"/>
    <w:rsid w:val="001C2AF2"/>
    <w:rsid w:val="001C3C32"/>
    <w:rsid w:val="001D2A92"/>
    <w:rsid w:val="001D3C70"/>
    <w:rsid w:val="001D40AA"/>
    <w:rsid w:val="001E1462"/>
    <w:rsid w:val="001E19B9"/>
    <w:rsid w:val="001E3991"/>
    <w:rsid w:val="001F076E"/>
    <w:rsid w:val="001F4A1F"/>
    <w:rsid w:val="001F7221"/>
    <w:rsid w:val="00206BA2"/>
    <w:rsid w:val="00212F28"/>
    <w:rsid w:val="00216A66"/>
    <w:rsid w:val="0021750C"/>
    <w:rsid w:val="00221E67"/>
    <w:rsid w:val="0022769A"/>
    <w:rsid w:val="00237C0E"/>
    <w:rsid w:val="0024027D"/>
    <w:rsid w:val="00242878"/>
    <w:rsid w:val="00242D01"/>
    <w:rsid w:val="0025035B"/>
    <w:rsid w:val="002542BA"/>
    <w:rsid w:val="00257B03"/>
    <w:rsid w:val="00260893"/>
    <w:rsid w:val="00261879"/>
    <w:rsid w:val="00261E72"/>
    <w:rsid w:val="0026369C"/>
    <w:rsid w:val="002801A9"/>
    <w:rsid w:val="00283B85"/>
    <w:rsid w:val="002941B9"/>
    <w:rsid w:val="00296BAD"/>
    <w:rsid w:val="0029792E"/>
    <w:rsid w:val="002A1B65"/>
    <w:rsid w:val="002B6DFC"/>
    <w:rsid w:val="002B6F13"/>
    <w:rsid w:val="002C1640"/>
    <w:rsid w:val="002E07C2"/>
    <w:rsid w:val="002E5359"/>
    <w:rsid w:val="002F74DF"/>
    <w:rsid w:val="00304B56"/>
    <w:rsid w:val="00306CC2"/>
    <w:rsid w:val="003134E2"/>
    <w:rsid w:val="00316F8D"/>
    <w:rsid w:val="00316FE0"/>
    <w:rsid w:val="00317770"/>
    <w:rsid w:val="003313DF"/>
    <w:rsid w:val="0033425D"/>
    <w:rsid w:val="00334D49"/>
    <w:rsid w:val="003365FF"/>
    <w:rsid w:val="00343536"/>
    <w:rsid w:val="00344E68"/>
    <w:rsid w:val="003453CF"/>
    <w:rsid w:val="0035112D"/>
    <w:rsid w:val="00351ABD"/>
    <w:rsid w:val="0035714B"/>
    <w:rsid w:val="00362C83"/>
    <w:rsid w:val="00363467"/>
    <w:rsid w:val="00372639"/>
    <w:rsid w:val="0037273D"/>
    <w:rsid w:val="00380F0A"/>
    <w:rsid w:val="0039373A"/>
    <w:rsid w:val="0039663D"/>
    <w:rsid w:val="00397DB8"/>
    <w:rsid w:val="003A13EA"/>
    <w:rsid w:val="003A2619"/>
    <w:rsid w:val="003A44F1"/>
    <w:rsid w:val="003B4024"/>
    <w:rsid w:val="003B7F77"/>
    <w:rsid w:val="003C2DDF"/>
    <w:rsid w:val="003C7911"/>
    <w:rsid w:val="003D1E33"/>
    <w:rsid w:val="003E0976"/>
    <w:rsid w:val="003E2A44"/>
    <w:rsid w:val="003E4951"/>
    <w:rsid w:val="003F023E"/>
    <w:rsid w:val="004044A2"/>
    <w:rsid w:val="0041131B"/>
    <w:rsid w:val="00412378"/>
    <w:rsid w:val="00425120"/>
    <w:rsid w:val="00426791"/>
    <w:rsid w:val="00426C77"/>
    <w:rsid w:val="00441C92"/>
    <w:rsid w:val="00441EE9"/>
    <w:rsid w:val="00446BA4"/>
    <w:rsid w:val="00453451"/>
    <w:rsid w:val="00455F53"/>
    <w:rsid w:val="004614C6"/>
    <w:rsid w:val="00461C3B"/>
    <w:rsid w:val="0046336D"/>
    <w:rsid w:val="004654F5"/>
    <w:rsid w:val="004716C7"/>
    <w:rsid w:val="0047498B"/>
    <w:rsid w:val="00480717"/>
    <w:rsid w:val="00480E58"/>
    <w:rsid w:val="00482ADB"/>
    <w:rsid w:val="004A3C75"/>
    <w:rsid w:val="004A5FC3"/>
    <w:rsid w:val="004D44A7"/>
    <w:rsid w:val="004F11D3"/>
    <w:rsid w:val="004F3062"/>
    <w:rsid w:val="004F6889"/>
    <w:rsid w:val="004F7D16"/>
    <w:rsid w:val="0050111C"/>
    <w:rsid w:val="00510DB2"/>
    <w:rsid w:val="00511E53"/>
    <w:rsid w:val="005151F5"/>
    <w:rsid w:val="00516E66"/>
    <w:rsid w:val="00520969"/>
    <w:rsid w:val="00545620"/>
    <w:rsid w:val="00545B58"/>
    <w:rsid w:val="005522BD"/>
    <w:rsid w:val="0056041F"/>
    <w:rsid w:val="005609F7"/>
    <w:rsid w:val="00561B0A"/>
    <w:rsid w:val="005624EF"/>
    <w:rsid w:val="00564062"/>
    <w:rsid w:val="00564545"/>
    <w:rsid w:val="00565A3D"/>
    <w:rsid w:val="005729A6"/>
    <w:rsid w:val="0058304E"/>
    <w:rsid w:val="00584753"/>
    <w:rsid w:val="00584909"/>
    <w:rsid w:val="00595958"/>
    <w:rsid w:val="005A0848"/>
    <w:rsid w:val="005A2865"/>
    <w:rsid w:val="005A3C40"/>
    <w:rsid w:val="005A3F4E"/>
    <w:rsid w:val="005A5F83"/>
    <w:rsid w:val="005B3334"/>
    <w:rsid w:val="005C5386"/>
    <w:rsid w:val="005C6273"/>
    <w:rsid w:val="005D0159"/>
    <w:rsid w:val="005D32E0"/>
    <w:rsid w:val="005D5E65"/>
    <w:rsid w:val="005D69EC"/>
    <w:rsid w:val="005D739A"/>
    <w:rsid w:val="005E30F0"/>
    <w:rsid w:val="005F09C7"/>
    <w:rsid w:val="005F24AE"/>
    <w:rsid w:val="005F2ED8"/>
    <w:rsid w:val="0060551F"/>
    <w:rsid w:val="006122FA"/>
    <w:rsid w:val="00614564"/>
    <w:rsid w:val="0062358C"/>
    <w:rsid w:val="00623650"/>
    <w:rsid w:val="00625303"/>
    <w:rsid w:val="00635454"/>
    <w:rsid w:val="00636A0B"/>
    <w:rsid w:val="00642333"/>
    <w:rsid w:val="0064443B"/>
    <w:rsid w:val="00645753"/>
    <w:rsid w:val="0064743D"/>
    <w:rsid w:val="006475F0"/>
    <w:rsid w:val="006540F3"/>
    <w:rsid w:val="00655035"/>
    <w:rsid w:val="006719BE"/>
    <w:rsid w:val="006811B9"/>
    <w:rsid w:val="0068318D"/>
    <w:rsid w:val="00684455"/>
    <w:rsid w:val="0068465C"/>
    <w:rsid w:val="00684A9C"/>
    <w:rsid w:val="006850DE"/>
    <w:rsid w:val="00691E3C"/>
    <w:rsid w:val="006A3059"/>
    <w:rsid w:val="006A6128"/>
    <w:rsid w:val="006B1A12"/>
    <w:rsid w:val="006B389B"/>
    <w:rsid w:val="006C201A"/>
    <w:rsid w:val="006D68D9"/>
    <w:rsid w:val="006E2E14"/>
    <w:rsid w:val="006E53F0"/>
    <w:rsid w:val="006F0602"/>
    <w:rsid w:val="006F3734"/>
    <w:rsid w:val="00700976"/>
    <w:rsid w:val="00704358"/>
    <w:rsid w:val="0070553E"/>
    <w:rsid w:val="00706A57"/>
    <w:rsid w:val="00721716"/>
    <w:rsid w:val="00727D8B"/>
    <w:rsid w:val="0073067E"/>
    <w:rsid w:val="00730C0C"/>
    <w:rsid w:val="00732ACB"/>
    <w:rsid w:val="007343CE"/>
    <w:rsid w:val="0073663A"/>
    <w:rsid w:val="007376F7"/>
    <w:rsid w:val="00743360"/>
    <w:rsid w:val="00744D17"/>
    <w:rsid w:val="007456D8"/>
    <w:rsid w:val="007462B8"/>
    <w:rsid w:val="00751042"/>
    <w:rsid w:val="0076663F"/>
    <w:rsid w:val="007675A8"/>
    <w:rsid w:val="00771C53"/>
    <w:rsid w:val="00777F89"/>
    <w:rsid w:val="00782F47"/>
    <w:rsid w:val="0078683A"/>
    <w:rsid w:val="00791AAB"/>
    <w:rsid w:val="0079479C"/>
    <w:rsid w:val="00794C3B"/>
    <w:rsid w:val="007955E6"/>
    <w:rsid w:val="007974C0"/>
    <w:rsid w:val="007A6175"/>
    <w:rsid w:val="007A76E4"/>
    <w:rsid w:val="007B2DDC"/>
    <w:rsid w:val="007C0DDD"/>
    <w:rsid w:val="007C0E69"/>
    <w:rsid w:val="007C5F75"/>
    <w:rsid w:val="007D0CD4"/>
    <w:rsid w:val="007E07A9"/>
    <w:rsid w:val="007E1D82"/>
    <w:rsid w:val="007E3C95"/>
    <w:rsid w:val="007F1D95"/>
    <w:rsid w:val="007F31E8"/>
    <w:rsid w:val="007F6431"/>
    <w:rsid w:val="007F6C59"/>
    <w:rsid w:val="00801354"/>
    <w:rsid w:val="008017A1"/>
    <w:rsid w:val="00801821"/>
    <w:rsid w:val="0080409A"/>
    <w:rsid w:val="00810C14"/>
    <w:rsid w:val="00812A3E"/>
    <w:rsid w:val="008148AC"/>
    <w:rsid w:val="00815035"/>
    <w:rsid w:val="00816111"/>
    <w:rsid w:val="008166CE"/>
    <w:rsid w:val="00816C6E"/>
    <w:rsid w:val="008171BE"/>
    <w:rsid w:val="008227C2"/>
    <w:rsid w:val="00827B04"/>
    <w:rsid w:val="00830F6A"/>
    <w:rsid w:val="008319D0"/>
    <w:rsid w:val="008320AC"/>
    <w:rsid w:val="0083313A"/>
    <w:rsid w:val="00834600"/>
    <w:rsid w:val="00846D5F"/>
    <w:rsid w:val="00851543"/>
    <w:rsid w:val="00851E82"/>
    <w:rsid w:val="00856EA3"/>
    <w:rsid w:val="008603FA"/>
    <w:rsid w:val="00864217"/>
    <w:rsid w:val="00865475"/>
    <w:rsid w:val="008667E5"/>
    <w:rsid w:val="0087567A"/>
    <w:rsid w:val="00875BC7"/>
    <w:rsid w:val="00884CCC"/>
    <w:rsid w:val="00895A03"/>
    <w:rsid w:val="008A0C2C"/>
    <w:rsid w:val="008A51A4"/>
    <w:rsid w:val="008A73AB"/>
    <w:rsid w:val="008B0517"/>
    <w:rsid w:val="008B2836"/>
    <w:rsid w:val="008B450A"/>
    <w:rsid w:val="008B6406"/>
    <w:rsid w:val="008B6ABF"/>
    <w:rsid w:val="008B79C4"/>
    <w:rsid w:val="008C7390"/>
    <w:rsid w:val="008D4773"/>
    <w:rsid w:val="008D722F"/>
    <w:rsid w:val="008E20FE"/>
    <w:rsid w:val="008E4397"/>
    <w:rsid w:val="008F07DC"/>
    <w:rsid w:val="008F5EB7"/>
    <w:rsid w:val="008F6D9C"/>
    <w:rsid w:val="00906B36"/>
    <w:rsid w:val="00906CA1"/>
    <w:rsid w:val="009077E7"/>
    <w:rsid w:val="00910ECA"/>
    <w:rsid w:val="00911784"/>
    <w:rsid w:val="009118AB"/>
    <w:rsid w:val="00914F8A"/>
    <w:rsid w:val="00915C3E"/>
    <w:rsid w:val="00923E1C"/>
    <w:rsid w:val="00924369"/>
    <w:rsid w:val="0093124B"/>
    <w:rsid w:val="00935290"/>
    <w:rsid w:val="00950016"/>
    <w:rsid w:val="00951DBE"/>
    <w:rsid w:val="00957EC6"/>
    <w:rsid w:val="00957ED8"/>
    <w:rsid w:val="0097054F"/>
    <w:rsid w:val="00970FEE"/>
    <w:rsid w:val="00982A06"/>
    <w:rsid w:val="009878C0"/>
    <w:rsid w:val="00993597"/>
    <w:rsid w:val="00996596"/>
    <w:rsid w:val="0099695C"/>
    <w:rsid w:val="00997AD5"/>
    <w:rsid w:val="009A044B"/>
    <w:rsid w:val="009A228A"/>
    <w:rsid w:val="009A77AC"/>
    <w:rsid w:val="009A7954"/>
    <w:rsid w:val="009B275A"/>
    <w:rsid w:val="009B5635"/>
    <w:rsid w:val="009B68C8"/>
    <w:rsid w:val="009C0705"/>
    <w:rsid w:val="009C5EE3"/>
    <w:rsid w:val="009D21F5"/>
    <w:rsid w:val="009D371B"/>
    <w:rsid w:val="009D5D15"/>
    <w:rsid w:val="009E0392"/>
    <w:rsid w:val="009E327F"/>
    <w:rsid w:val="009E3941"/>
    <w:rsid w:val="00A0349E"/>
    <w:rsid w:val="00A04E8B"/>
    <w:rsid w:val="00A07138"/>
    <w:rsid w:val="00A11FF6"/>
    <w:rsid w:val="00A14951"/>
    <w:rsid w:val="00A1715B"/>
    <w:rsid w:val="00A249CF"/>
    <w:rsid w:val="00A270A1"/>
    <w:rsid w:val="00A27785"/>
    <w:rsid w:val="00A30D2E"/>
    <w:rsid w:val="00A348B2"/>
    <w:rsid w:val="00A34BEA"/>
    <w:rsid w:val="00A371E0"/>
    <w:rsid w:val="00A40B10"/>
    <w:rsid w:val="00A42E0D"/>
    <w:rsid w:val="00A4613E"/>
    <w:rsid w:val="00A467BF"/>
    <w:rsid w:val="00A504D8"/>
    <w:rsid w:val="00A5232A"/>
    <w:rsid w:val="00A61877"/>
    <w:rsid w:val="00A6445C"/>
    <w:rsid w:val="00A64701"/>
    <w:rsid w:val="00A654BF"/>
    <w:rsid w:val="00A66EEB"/>
    <w:rsid w:val="00A7376B"/>
    <w:rsid w:val="00A8069A"/>
    <w:rsid w:val="00A81AFA"/>
    <w:rsid w:val="00A8557E"/>
    <w:rsid w:val="00A85F4D"/>
    <w:rsid w:val="00A87A59"/>
    <w:rsid w:val="00A94B6B"/>
    <w:rsid w:val="00A96F43"/>
    <w:rsid w:val="00AA13E5"/>
    <w:rsid w:val="00AA56E3"/>
    <w:rsid w:val="00AA6561"/>
    <w:rsid w:val="00AB0213"/>
    <w:rsid w:val="00AB21D3"/>
    <w:rsid w:val="00AB282E"/>
    <w:rsid w:val="00AB2E88"/>
    <w:rsid w:val="00AC08D5"/>
    <w:rsid w:val="00AC0FF7"/>
    <w:rsid w:val="00AC39B4"/>
    <w:rsid w:val="00AD16D9"/>
    <w:rsid w:val="00AD2551"/>
    <w:rsid w:val="00AF110B"/>
    <w:rsid w:val="00AF175C"/>
    <w:rsid w:val="00AF3827"/>
    <w:rsid w:val="00AF651B"/>
    <w:rsid w:val="00AF6F81"/>
    <w:rsid w:val="00B0390F"/>
    <w:rsid w:val="00B15D66"/>
    <w:rsid w:val="00B20533"/>
    <w:rsid w:val="00B26A4E"/>
    <w:rsid w:val="00B41AB4"/>
    <w:rsid w:val="00B41F48"/>
    <w:rsid w:val="00B46ADA"/>
    <w:rsid w:val="00B63A59"/>
    <w:rsid w:val="00B66B92"/>
    <w:rsid w:val="00B6724E"/>
    <w:rsid w:val="00B737E1"/>
    <w:rsid w:val="00B73FE5"/>
    <w:rsid w:val="00B831F5"/>
    <w:rsid w:val="00B86230"/>
    <w:rsid w:val="00B87680"/>
    <w:rsid w:val="00B902D1"/>
    <w:rsid w:val="00B9722B"/>
    <w:rsid w:val="00BA1768"/>
    <w:rsid w:val="00BB03E3"/>
    <w:rsid w:val="00BB101F"/>
    <w:rsid w:val="00BB657D"/>
    <w:rsid w:val="00BC0C31"/>
    <w:rsid w:val="00BC5CFE"/>
    <w:rsid w:val="00BD7D25"/>
    <w:rsid w:val="00BF23E4"/>
    <w:rsid w:val="00BF258D"/>
    <w:rsid w:val="00BF677B"/>
    <w:rsid w:val="00C142BF"/>
    <w:rsid w:val="00C1585A"/>
    <w:rsid w:val="00C30D80"/>
    <w:rsid w:val="00C31561"/>
    <w:rsid w:val="00C33AC7"/>
    <w:rsid w:val="00C43DA1"/>
    <w:rsid w:val="00C50D5C"/>
    <w:rsid w:val="00C513DD"/>
    <w:rsid w:val="00C54186"/>
    <w:rsid w:val="00C54EC5"/>
    <w:rsid w:val="00C62B7E"/>
    <w:rsid w:val="00C62FA2"/>
    <w:rsid w:val="00C72C0A"/>
    <w:rsid w:val="00C74B2E"/>
    <w:rsid w:val="00C9115E"/>
    <w:rsid w:val="00C94CEB"/>
    <w:rsid w:val="00C94DCF"/>
    <w:rsid w:val="00CA0E9D"/>
    <w:rsid w:val="00CA18D5"/>
    <w:rsid w:val="00CA1BA1"/>
    <w:rsid w:val="00CA207F"/>
    <w:rsid w:val="00CA2E29"/>
    <w:rsid w:val="00CA52A1"/>
    <w:rsid w:val="00CA5D08"/>
    <w:rsid w:val="00CA767B"/>
    <w:rsid w:val="00CB3531"/>
    <w:rsid w:val="00CB51E7"/>
    <w:rsid w:val="00CB6925"/>
    <w:rsid w:val="00CC53C3"/>
    <w:rsid w:val="00CE4BA2"/>
    <w:rsid w:val="00CF095C"/>
    <w:rsid w:val="00CF1B37"/>
    <w:rsid w:val="00D02257"/>
    <w:rsid w:val="00D06CD7"/>
    <w:rsid w:val="00D0714D"/>
    <w:rsid w:val="00D114FF"/>
    <w:rsid w:val="00D11E3C"/>
    <w:rsid w:val="00D13AC8"/>
    <w:rsid w:val="00D15B43"/>
    <w:rsid w:val="00D15EB3"/>
    <w:rsid w:val="00D166A1"/>
    <w:rsid w:val="00D204D7"/>
    <w:rsid w:val="00D24987"/>
    <w:rsid w:val="00D30F7C"/>
    <w:rsid w:val="00D3775A"/>
    <w:rsid w:val="00D42CF4"/>
    <w:rsid w:val="00D50219"/>
    <w:rsid w:val="00D52D5E"/>
    <w:rsid w:val="00D6518D"/>
    <w:rsid w:val="00D7025A"/>
    <w:rsid w:val="00D7417E"/>
    <w:rsid w:val="00D758EF"/>
    <w:rsid w:val="00D76E7E"/>
    <w:rsid w:val="00DC3393"/>
    <w:rsid w:val="00DC4F70"/>
    <w:rsid w:val="00DD1951"/>
    <w:rsid w:val="00DD2BFF"/>
    <w:rsid w:val="00DD30AE"/>
    <w:rsid w:val="00DE04F0"/>
    <w:rsid w:val="00DE2B9E"/>
    <w:rsid w:val="00DE5303"/>
    <w:rsid w:val="00DE7231"/>
    <w:rsid w:val="00DF1260"/>
    <w:rsid w:val="00DF4F9D"/>
    <w:rsid w:val="00DF78F4"/>
    <w:rsid w:val="00E0292C"/>
    <w:rsid w:val="00E12056"/>
    <w:rsid w:val="00E17A4F"/>
    <w:rsid w:val="00E231CF"/>
    <w:rsid w:val="00E27904"/>
    <w:rsid w:val="00E33BFF"/>
    <w:rsid w:val="00E40D12"/>
    <w:rsid w:val="00E4225C"/>
    <w:rsid w:val="00E4445B"/>
    <w:rsid w:val="00E5090C"/>
    <w:rsid w:val="00E53D0F"/>
    <w:rsid w:val="00E5732D"/>
    <w:rsid w:val="00E57FFE"/>
    <w:rsid w:val="00E64A09"/>
    <w:rsid w:val="00E65261"/>
    <w:rsid w:val="00E75795"/>
    <w:rsid w:val="00E83370"/>
    <w:rsid w:val="00E8441E"/>
    <w:rsid w:val="00E86FC5"/>
    <w:rsid w:val="00EB0003"/>
    <w:rsid w:val="00EB205A"/>
    <w:rsid w:val="00EC5A65"/>
    <w:rsid w:val="00EC5C62"/>
    <w:rsid w:val="00EC6640"/>
    <w:rsid w:val="00EC7EAF"/>
    <w:rsid w:val="00ED2A7E"/>
    <w:rsid w:val="00ED627A"/>
    <w:rsid w:val="00ED7F41"/>
    <w:rsid w:val="00EE07AA"/>
    <w:rsid w:val="00EE1672"/>
    <w:rsid w:val="00EE27EE"/>
    <w:rsid w:val="00EE3844"/>
    <w:rsid w:val="00EF5791"/>
    <w:rsid w:val="00EF76B0"/>
    <w:rsid w:val="00F01571"/>
    <w:rsid w:val="00F017E0"/>
    <w:rsid w:val="00F024E7"/>
    <w:rsid w:val="00F046AF"/>
    <w:rsid w:val="00F046D5"/>
    <w:rsid w:val="00F04C13"/>
    <w:rsid w:val="00F079D3"/>
    <w:rsid w:val="00F13AE7"/>
    <w:rsid w:val="00F158D6"/>
    <w:rsid w:val="00F15B8A"/>
    <w:rsid w:val="00F166C4"/>
    <w:rsid w:val="00F23370"/>
    <w:rsid w:val="00F370F9"/>
    <w:rsid w:val="00F409A8"/>
    <w:rsid w:val="00F40CDE"/>
    <w:rsid w:val="00F42ADD"/>
    <w:rsid w:val="00F512F0"/>
    <w:rsid w:val="00F523E6"/>
    <w:rsid w:val="00F5415A"/>
    <w:rsid w:val="00F55B2F"/>
    <w:rsid w:val="00F66409"/>
    <w:rsid w:val="00F66F61"/>
    <w:rsid w:val="00F72934"/>
    <w:rsid w:val="00F82653"/>
    <w:rsid w:val="00F86A4D"/>
    <w:rsid w:val="00F90341"/>
    <w:rsid w:val="00F94D41"/>
    <w:rsid w:val="00F95A10"/>
    <w:rsid w:val="00F971CE"/>
    <w:rsid w:val="00FA69CE"/>
    <w:rsid w:val="00FA7BA2"/>
    <w:rsid w:val="00FB21CA"/>
    <w:rsid w:val="00FB2FC1"/>
    <w:rsid w:val="00FB7105"/>
    <w:rsid w:val="00FB7370"/>
    <w:rsid w:val="00FC3787"/>
    <w:rsid w:val="00FC3F61"/>
    <w:rsid w:val="00FC4AB1"/>
    <w:rsid w:val="00FC51A3"/>
    <w:rsid w:val="00FC5884"/>
    <w:rsid w:val="00FD758F"/>
    <w:rsid w:val="00FE4BC9"/>
    <w:rsid w:val="00FF2411"/>
    <w:rsid w:val="00FF76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4097"/>
    <o:shapelayout v:ext="edit">
      <o:idmap v:ext="edit" data="1"/>
    </o:shapelayout>
  </w:shapeDefaults>
  <w:decimalSymbol w:val="."/>
  <w:listSeparator w:val=","/>
  <w15:docId w15:val="{E02E60D7-65EA-437C-973D-770697FD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B282E"/>
    <w:pPr>
      <w:keepNext/>
      <w:spacing w:after="0" w:line="240" w:lineRule="auto"/>
      <w:outlineLvl w:val="0"/>
    </w:pPr>
    <w:rPr>
      <w:rFonts w:ascii="Arial" w:eastAsia="SimSun" w:hAnsi="Arial" w:cs="Arial"/>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7B4"/>
  </w:style>
  <w:style w:type="paragraph" w:styleId="Footer">
    <w:name w:val="footer"/>
    <w:basedOn w:val="Normal"/>
    <w:link w:val="FooterChar"/>
    <w:uiPriority w:val="99"/>
    <w:unhideWhenUsed/>
    <w:rsid w:val="00193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7B4"/>
  </w:style>
  <w:style w:type="paragraph" w:styleId="BalloonText">
    <w:name w:val="Balloon Text"/>
    <w:basedOn w:val="Normal"/>
    <w:link w:val="BalloonTextChar"/>
    <w:uiPriority w:val="99"/>
    <w:semiHidden/>
    <w:unhideWhenUsed/>
    <w:rsid w:val="00193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7B4"/>
    <w:rPr>
      <w:rFonts w:ascii="Tahoma" w:hAnsi="Tahoma" w:cs="Tahoma"/>
      <w:sz w:val="16"/>
      <w:szCs w:val="16"/>
    </w:rPr>
  </w:style>
  <w:style w:type="paragraph" w:styleId="ListParagraph">
    <w:name w:val="List Paragraph"/>
    <w:basedOn w:val="Normal"/>
    <w:uiPriority w:val="34"/>
    <w:qFormat/>
    <w:rsid w:val="00380F0A"/>
    <w:pPr>
      <w:ind w:left="720"/>
      <w:contextualSpacing/>
    </w:pPr>
    <w:rPr>
      <w:rFonts w:ascii="Calibri" w:eastAsia="SimSun" w:hAnsi="Calibri" w:cs="Arial"/>
      <w:lang w:val="de-DE" w:eastAsia="zh-CN"/>
    </w:rPr>
  </w:style>
  <w:style w:type="table" w:styleId="TableGrid">
    <w:name w:val="Table Grid"/>
    <w:basedOn w:val="TableNormal"/>
    <w:uiPriority w:val="99"/>
    <w:rsid w:val="00380F0A"/>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0F0A"/>
    <w:rPr>
      <w:color w:val="0000FF" w:themeColor="hyperlink"/>
      <w:u w:val="single"/>
    </w:rPr>
  </w:style>
  <w:style w:type="table" w:styleId="MediumGrid3-Accent3">
    <w:name w:val="Medium Grid 3 Accent 3"/>
    <w:basedOn w:val="TableNormal"/>
    <w:uiPriority w:val="69"/>
    <w:rsid w:val="005609F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List-Accent3">
    <w:name w:val="Light List Accent 3"/>
    <w:basedOn w:val="TableNormal"/>
    <w:uiPriority w:val="61"/>
    <w:rsid w:val="0041131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1Char">
    <w:name w:val="Heading 1 Char"/>
    <w:basedOn w:val="DefaultParagraphFont"/>
    <w:link w:val="Heading1"/>
    <w:uiPriority w:val="99"/>
    <w:rsid w:val="00AB282E"/>
    <w:rPr>
      <w:rFonts w:ascii="Arial" w:eastAsia="SimSun" w:hAnsi="Arial" w:cs="Arial"/>
      <w:b/>
      <w:bCs/>
      <w:sz w:val="18"/>
      <w:szCs w:val="24"/>
    </w:rPr>
  </w:style>
  <w:style w:type="paragraph" w:customStyle="1" w:styleId="Body">
    <w:name w:val="Body"/>
    <w:basedOn w:val="Normal"/>
    <w:qFormat/>
    <w:rsid w:val="00A87A59"/>
    <w:pPr>
      <w:spacing w:before="120" w:after="120" w:line="264" w:lineRule="auto"/>
      <w:jc w:val="both"/>
    </w:pPr>
    <w:rPr>
      <w:color w:val="575756"/>
      <w:sz w:val="24"/>
    </w:rPr>
  </w:style>
  <w:style w:type="paragraph" w:styleId="NormalWeb">
    <w:name w:val="Normal (Web)"/>
    <w:basedOn w:val="Normal"/>
    <w:uiPriority w:val="99"/>
    <w:semiHidden/>
    <w:unhideWhenUsed/>
    <w:rsid w:val="001D40A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034631">
      <w:bodyDiv w:val="1"/>
      <w:marLeft w:val="0"/>
      <w:marRight w:val="0"/>
      <w:marTop w:val="0"/>
      <w:marBottom w:val="0"/>
      <w:divBdr>
        <w:top w:val="none" w:sz="0" w:space="0" w:color="auto"/>
        <w:left w:val="none" w:sz="0" w:space="0" w:color="auto"/>
        <w:bottom w:val="none" w:sz="0" w:space="0" w:color="auto"/>
        <w:right w:val="none" w:sz="0" w:space="0" w:color="auto"/>
      </w:divBdr>
    </w:div>
    <w:div w:id="338387689">
      <w:bodyDiv w:val="1"/>
      <w:marLeft w:val="0"/>
      <w:marRight w:val="0"/>
      <w:marTop w:val="0"/>
      <w:marBottom w:val="0"/>
      <w:divBdr>
        <w:top w:val="none" w:sz="0" w:space="0" w:color="auto"/>
        <w:left w:val="none" w:sz="0" w:space="0" w:color="auto"/>
        <w:bottom w:val="none" w:sz="0" w:space="0" w:color="auto"/>
        <w:right w:val="none" w:sz="0" w:space="0" w:color="auto"/>
      </w:divBdr>
    </w:div>
    <w:div w:id="658926247">
      <w:bodyDiv w:val="1"/>
      <w:marLeft w:val="0"/>
      <w:marRight w:val="0"/>
      <w:marTop w:val="0"/>
      <w:marBottom w:val="0"/>
      <w:divBdr>
        <w:top w:val="none" w:sz="0" w:space="0" w:color="auto"/>
        <w:left w:val="none" w:sz="0" w:space="0" w:color="auto"/>
        <w:bottom w:val="none" w:sz="0" w:space="0" w:color="auto"/>
        <w:right w:val="none" w:sz="0" w:space="0" w:color="auto"/>
      </w:divBdr>
    </w:div>
    <w:div w:id="931359791">
      <w:bodyDiv w:val="1"/>
      <w:marLeft w:val="0"/>
      <w:marRight w:val="0"/>
      <w:marTop w:val="0"/>
      <w:marBottom w:val="0"/>
      <w:divBdr>
        <w:top w:val="none" w:sz="0" w:space="0" w:color="auto"/>
        <w:left w:val="none" w:sz="0" w:space="0" w:color="auto"/>
        <w:bottom w:val="none" w:sz="0" w:space="0" w:color="auto"/>
        <w:right w:val="none" w:sz="0" w:space="0" w:color="auto"/>
      </w:divBdr>
    </w:div>
    <w:div w:id="937371046">
      <w:bodyDiv w:val="1"/>
      <w:marLeft w:val="0"/>
      <w:marRight w:val="0"/>
      <w:marTop w:val="0"/>
      <w:marBottom w:val="0"/>
      <w:divBdr>
        <w:top w:val="none" w:sz="0" w:space="0" w:color="auto"/>
        <w:left w:val="none" w:sz="0" w:space="0" w:color="auto"/>
        <w:bottom w:val="none" w:sz="0" w:space="0" w:color="auto"/>
        <w:right w:val="none" w:sz="0" w:space="0" w:color="auto"/>
      </w:divBdr>
    </w:div>
    <w:div w:id="1201476360">
      <w:bodyDiv w:val="1"/>
      <w:marLeft w:val="0"/>
      <w:marRight w:val="0"/>
      <w:marTop w:val="0"/>
      <w:marBottom w:val="0"/>
      <w:divBdr>
        <w:top w:val="none" w:sz="0" w:space="0" w:color="auto"/>
        <w:left w:val="none" w:sz="0" w:space="0" w:color="auto"/>
        <w:bottom w:val="none" w:sz="0" w:space="0" w:color="auto"/>
        <w:right w:val="none" w:sz="0" w:space="0" w:color="auto"/>
      </w:divBdr>
    </w:div>
    <w:div w:id="1419445247">
      <w:bodyDiv w:val="1"/>
      <w:marLeft w:val="0"/>
      <w:marRight w:val="0"/>
      <w:marTop w:val="0"/>
      <w:marBottom w:val="0"/>
      <w:divBdr>
        <w:top w:val="none" w:sz="0" w:space="0" w:color="auto"/>
        <w:left w:val="none" w:sz="0" w:space="0" w:color="auto"/>
        <w:bottom w:val="none" w:sz="0" w:space="0" w:color="auto"/>
        <w:right w:val="none" w:sz="0" w:space="0" w:color="auto"/>
      </w:divBdr>
    </w:div>
    <w:div w:id="1458572005">
      <w:bodyDiv w:val="1"/>
      <w:marLeft w:val="0"/>
      <w:marRight w:val="0"/>
      <w:marTop w:val="0"/>
      <w:marBottom w:val="0"/>
      <w:divBdr>
        <w:top w:val="none" w:sz="0" w:space="0" w:color="auto"/>
        <w:left w:val="none" w:sz="0" w:space="0" w:color="auto"/>
        <w:bottom w:val="none" w:sz="0" w:space="0" w:color="auto"/>
        <w:right w:val="none" w:sz="0" w:space="0" w:color="auto"/>
      </w:divBdr>
    </w:div>
    <w:div w:id="1606038025">
      <w:bodyDiv w:val="1"/>
      <w:marLeft w:val="0"/>
      <w:marRight w:val="0"/>
      <w:marTop w:val="0"/>
      <w:marBottom w:val="0"/>
      <w:divBdr>
        <w:top w:val="none" w:sz="0" w:space="0" w:color="auto"/>
        <w:left w:val="none" w:sz="0" w:space="0" w:color="auto"/>
        <w:bottom w:val="none" w:sz="0" w:space="0" w:color="auto"/>
        <w:right w:val="none" w:sz="0" w:space="0" w:color="auto"/>
      </w:divBdr>
    </w:div>
    <w:div w:id="1890259097">
      <w:bodyDiv w:val="1"/>
      <w:marLeft w:val="0"/>
      <w:marRight w:val="0"/>
      <w:marTop w:val="0"/>
      <w:marBottom w:val="0"/>
      <w:divBdr>
        <w:top w:val="none" w:sz="0" w:space="0" w:color="auto"/>
        <w:left w:val="none" w:sz="0" w:space="0" w:color="auto"/>
        <w:bottom w:val="none" w:sz="0" w:space="0" w:color="auto"/>
        <w:right w:val="none" w:sz="0" w:space="0" w:color="auto"/>
      </w:divBdr>
    </w:div>
    <w:div w:id="1963152796">
      <w:bodyDiv w:val="1"/>
      <w:marLeft w:val="0"/>
      <w:marRight w:val="0"/>
      <w:marTop w:val="0"/>
      <w:marBottom w:val="0"/>
      <w:divBdr>
        <w:top w:val="none" w:sz="0" w:space="0" w:color="auto"/>
        <w:left w:val="none" w:sz="0" w:space="0" w:color="auto"/>
        <w:bottom w:val="none" w:sz="0" w:space="0" w:color="auto"/>
        <w:right w:val="none" w:sz="0" w:space="0" w:color="auto"/>
      </w:divBdr>
    </w:div>
    <w:div w:id="202466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tif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FF3EC-A416-4DE1-B3F1-3324DCF39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BASF</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Egelnick</dc:creator>
  <cp:lastModifiedBy>Nicole Baker-Tunney</cp:lastModifiedBy>
  <cp:revision>2</cp:revision>
  <cp:lastPrinted>2018-07-19T14:06:00Z</cp:lastPrinted>
  <dcterms:created xsi:type="dcterms:W3CDTF">2018-10-22T11:24:00Z</dcterms:created>
  <dcterms:modified xsi:type="dcterms:W3CDTF">2018-10-22T11:24:00Z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